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934"/>
      </w:tblGrid>
      <w:tr w:rsidR="00CA3FC8" w:rsidTr="00CA3FC8">
        <w:tc>
          <w:tcPr>
            <w:tcW w:w="2706" w:type="dxa"/>
            <w:hideMark/>
          </w:tcPr>
          <w:p w:rsidR="00CA3FC8" w:rsidRDefault="00CA3FC8">
            <w:pPr>
              <w:autoSpaceDE w:val="0"/>
              <w:autoSpaceDN w:val="0"/>
              <w:adjustRightInd w:val="0"/>
              <w:rPr>
                <w:b/>
              </w:rPr>
            </w:pPr>
            <w:r>
              <w:rPr>
                <w:noProof/>
                <w:lang w:eastAsia="pt-BR"/>
              </w:rPr>
              <w:drawing>
                <wp:inline distT="0" distB="0" distL="0" distR="0">
                  <wp:extent cx="158115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42900"/>
                          </a:xfrm>
                          <a:prstGeom prst="rect">
                            <a:avLst/>
                          </a:prstGeom>
                          <a:noFill/>
                          <a:ln>
                            <a:noFill/>
                          </a:ln>
                        </pic:spPr>
                      </pic:pic>
                    </a:graphicData>
                  </a:graphic>
                </wp:inline>
              </w:drawing>
            </w:r>
          </w:p>
        </w:tc>
        <w:tc>
          <w:tcPr>
            <w:tcW w:w="6934" w:type="dxa"/>
            <w:hideMark/>
          </w:tcPr>
          <w:p w:rsidR="00CA3FC8" w:rsidRDefault="00CA3FC8" w:rsidP="00CA3FC8">
            <w:pPr>
              <w:autoSpaceDE w:val="0"/>
              <w:autoSpaceDN w:val="0"/>
              <w:adjustRightInd w:val="0"/>
              <w:spacing w:line="240" w:lineRule="auto"/>
              <w:ind w:left="23" w:hanging="23"/>
              <w:rPr>
                <w:b/>
              </w:rPr>
            </w:pPr>
            <w:r>
              <w:rPr>
                <w:b/>
              </w:rPr>
              <w:t>PRÓ-REITORIA DE PESQUISA, PÓS-GRADUAÇÃO E EXTENSÃO</w:t>
            </w:r>
          </w:p>
          <w:p w:rsidR="00CA3FC8" w:rsidRDefault="00CA3FC8" w:rsidP="00CA3FC8">
            <w:pPr>
              <w:spacing w:line="240" w:lineRule="auto"/>
              <w:ind w:left="23" w:hanging="23"/>
              <w:rPr>
                <w:b/>
              </w:rPr>
            </w:pPr>
            <w:r>
              <w:rPr>
                <w:b/>
              </w:rPr>
              <w:t xml:space="preserve">PROGRAMA DE PÓS-GRADUAÇÃO </w:t>
            </w:r>
          </w:p>
          <w:p w:rsidR="00CA3FC8" w:rsidRDefault="00CA3FC8" w:rsidP="00CA3FC8">
            <w:pPr>
              <w:spacing w:line="240" w:lineRule="auto"/>
              <w:ind w:left="23" w:hanging="23"/>
              <w:rPr>
                <w:b/>
              </w:rPr>
            </w:pPr>
            <w:r>
              <w:rPr>
                <w:b/>
              </w:rPr>
              <w:t xml:space="preserve">EM SOCIEDADE, TECNOLOGIAS E POLÍTICAS PÚBLICAS </w:t>
            </w:r>
          </w:p>
          <w:p w:rsidR="00CA3FC8" w:rsidRDefault="00CA3FC8" w:rsidP="00CA3FC8">
            <w:pPr>
              <w:spacing w:line="240" w:lineRule="auto"/>
              <w:ind w:left="23" w:hanging="23"/>
              <w:rPr>
                <w:b/>
                <w:sz w:val="24"/>
                <w:szCs w:val="24"/>
              </w:rPr>
            </w:pPr>
            <w:bookmarkStart w:id="0" w:name="_GoBack"/>
            <w:bookmarkEnd w:id="0"/>
          </w:p>
        </w:tc>
      </w:tr>
    </w:tbl>
    <w:p w:rsidR="009E7323" w:rsidRDefault="00D36A7E" w:rsidP="00542DC6">
      <w:pPr>
        <w:spacing w:line="240" w:lineRule="auto"/>
        <w:jc w:val="center"/>
        <w:rPr>
          <w:rFonts w:ascii="Times New Roman" w:eastAsia="Calibri" w:hAnsi="Times New Roman" w:cs="Times New Roman"/>
          <w:b/>
          <w:sz w:val="28"/>
          <w:szCs w:val="28"/>
        </w:rPr>
      </w:pPr>
      <w:r w:rsidRPr="007B5A48">
        <w:rPr>
          <w:rFonts w:ascii="Times New Roman" w:eastAsia="Calibri" w:hAnsi="Times New Roman" w:cs="Times New Roman"/>
          <w:b/>
          <w:sz w:val="28"/>
          <w:szCs w:val="28"/>
          <w:highlight w:val="cyan"/>
        </w:rPr>
        <w:t xml:space="preserve">PLATAFORMA SUCUPIRA </w:t>
      </w:r>
      <w:r w:rsidR="00542DC6" w:rsidRPr="007B5A48">
        <w:rPr>
          <w:rFonts w:ascii="Times New Roman" w:eastAsia="Calibri" w:hAnsi="Times New Roman" w:cs="Times New Roman"/>
          <w:b/>
          <w:sz w:val="28"/>
          <w:szCs w:val="28"/>
          <w:highlight w:val="cyan"/>
        </w:rPr>
        <w:t xml:space="preserve">- </w:t>
      </w:r>
      <w:r w:rsidR="00C5367D" w:rsidRPr="007B5A48">
        <w:rPr>
          <w:rFonts w:ascii="Times New Roman" w:eastAsia="Calibri" w:hAnsi="Times New Roman" w:cs="Times New Roman"/>
          <w:b/>
          <w:sz w:val="28"/>
          <w:szCs w:val="28"/>
          <w:highlight w:val="cyan"/>
        </w:rPr>
        <w:t>Relatório Individual</w:t>
      </w:r>
    </w:p>
    <w:p w:rsidR="007B5A48" w:rsidRDefault="007B5A48" w:rsidP="00542DC6">
      <w:pPr>
        <w:spacing w:line="240" w:lineRule="auto"/>
        <w:jc w:val="center"/>
        <w:rPr>
          <w:rFonts w:ascii="Times New Roman" w:eastAsia="Calibri" w:hAnsi="Times New Roman" w:cs="Times New Roman"/>
          <w:b/>
          <w:sz w:val="16"/>
          <w:szCs w:val="16"/>
        </w:rPr>
      </w:pPr>
    </w:p>
    <w:p w:rsidR="007B5A48" w:rsidRDefault="007B5A48" w:rsidP="00542DC6">
      <w:pPr>
        <w:spacing w:line="240" w:lineRule="auto"/>
        <w:jc w:val="center"/>
        <w:rPr>
          <w:rFonts w:ascii="Times New Roman" w:eastAsia="Calibri" w:hAnsi="Times New Roman" w:cs="Times New Roman"/>
          <w:b/>
          <w:sz w:val="16"/>
          <w:szCs w:val="16"/>
        </w:rPr>
      </w:pPr>
    </w:p>
    <w:p w:rsidR="007B5A48" w:rsidRPr="007B5A48" w:rsidRDefault="007B5A48" w:rsidP="00542DC6">
      <w:pPr>
        <w:spacing w:line="240" w:lineRule="auto"/>
        <w:jc w:val="center"/>
        <w:rPr>
          <w:rFonts w:ascii="Times New Roman" w:eastAsia="Calibri" w:hAnsi="Times New Roman" w:cs="Times New Roman"/>
          <w:b/>
          <w:sz w:val="16"/>
          <w:szCs w:val="16"/>
        </w:rPr>
      </w:pPr>
    </w:p>
    <w:tbl>
      <w:tblPr>
        <w:tblStyle w:val="Tabelacomgrade"/>
        <w:tblW w:w="4701" w:type="pct"/>
        <w:shd w:val="clear" w:color="auto" w:fill="DAEEF3" w:themeFill="accent5" w:themeFillTint="33"/>
        <w:tblLook w:val="04A0" w:firstRow="1" w:lastRow="0" w:firstColumn="1" w:lastColumn="0" w:noHBand="0" w:noVBand="1"/>
      </w:tblPr>
      <w:tblGrid>
        <w:gridCol w:w="14568"/>
      </w:tblGrid>
      <w:tr w:rsidR="00C5367D" w:rsidRPr="00542DC6" w:rsidTr="007B5A48">
        <w:tc>
          <w:tcPr>
            <w:tcW w:w="5000" w:type="pct"/>
            <w:shd w:val="clear" w:color="auto" w:fill="DAEEF3" w:themeFill="accent5" w:themeFillTint="33"/>
          </w:tcPr>
          <w:p w:rsidR="00C5367D" w:rsidRPr="00542DC6" w:rsidRDefault="00C5367D" w:rsidP="00C5367D">
            <w:pPr>
              <w:jc w:val="left"/>
              <w:rPr>
                <w:rFonts w:ascii="Times New Roman" w:eastAsia="Calibri" w:hAnsi="Times New Roman" w:cs="Times New Roman"/>
                <w:b/>
                <w:sz w:val="28"/>
                <w:szCs w:val="28"/>
              </w:rPr>
            </w:pPr>
            <w:r w:rsidRPr="00542DC6">
              <w:rPr>
                <w:rFonts w:ascii="Times New Roman" w:eastAsia="Calibri" w:hAnsi="Times New Roman" w:cs="Times New Roman"/>
                <w:b/>
                <w:sz w:val="28"/>
                <w:szCs w:val="28"/>
              </w:rPr>
              <w:t>Nome:</w:t>
            </w:r>
          </w:p>
        </w:tc>
      </w:tr>
    </w:tbl>
    <w:p w:rsidR="00C5367D" w:rsidRPr="007B5A48" w:rsidRDefault="00C5367D" w:rsidP="00C17764">
      <w:pPr>
        <w:jc w:val="center"/>
        <w:rPr>
          <w:rFonts w:ascii="Times New Roman" w:eastAsia="Calibri" w:hAnsi="Times New Roman" w:cs="Times New Roman"/>
          <w:b/>
          <w:sz w:val="16"/>
          <w:szCs w:val="16"/>
        </w:rPr>
      </w:pP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C91B5B" w:rsidRPr="00542DC6" w:rsidTr="00C91B5B">
        <w:trPr>
          <w:trHeight w:val="300"/>
        </w:trPr>
        <w:tc>
          <w:tcPr>
            <w:tcW w:w="763" w:type="pct"/>
            <w:shd w:val="clear" w:color="auto" w:fill="auto"/>
            <w:noWrap/>
            <w:vAlign w:val="bottom"/>
          </w:tcPr>
          <w:p w:rsidR="00C91B5B" w:rsidRPr="00542DC6" w:rsidRDefault="00C91B5B" w:rsidP="00C91B5B">
            <w:pPr>
              <w:spacing w:before="240" w:after="240" w:line="240" w:lineRule="auto"/>
              <w:jc w:val="center"/>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Proposta Curricular</w:t>
            </w:r>
          </w:p>
        </w:tc>
        <w:tc>
          <w:tcPr>
            <w:tcW w:w="2246" w:type="pct"/>
          </w:tcPr>
          <w:p w:rsidR="00C91B5B" w:rsidRPr="00542DC6" w:rsidRDefault="00C91B5B" w:rsidP="00C91B5B">
            <w:pPr>
              <w:autoSpaceDE w:val="0"/>
              <w:autoSpaceDN w:val="0"/>
              <w:adjustRightInd w:val="0"/>
              <w:spacing w:before="240" w:after="240" w:line="240" w:lineRule="auto"/>
              <w:jc w:val="left"/>
              <w:rPr>
                <w:rFonts w:ascii="Times New Roman" w:hAnsi="Times New Roman" w:cs="Times New Roman"/>
              </w:rPr>
            </w:pPr>
            <w:r w:rsidRPr="00542DC6">
              <w:rPr>
                <w:rFonts w:ascii="Times New Roman" w:hAnsi="Times New Roman" w:cs="Times New Roman"/>
              </w:rPr>
              <w:t>Já está pronto</w:t>
            </w:r>
          </w:p>
        </w:tc>
        <w:tc>
          <w:tcPr>
            <w:tcW w:w="1991" w:type="pct"/>
            <w:vMerge w:val="restart"/>
          </w:tcPr>
          <w:p w:rsidR="00C91B5B" w:rsidRPr="00542DC6" w:rsidRDefault="00C91B5B" w:rsidP="00C91B5B">
            <w:pPr>
              <w:autoSpaceDE w:val="0"/>
              <w:autoSpaceDN w:val="0"/>
              <w:adjustRightInd w:val="0"/>
              <w:spacing w:before="240" w:after="240" w:line="240" w:lineRule="auto"/>
              <w:jc w:val="left"/>
              <w:rPr>
                <w:rFonts w:ascii="Times New Roman" w:hAnsi="Times New Roman" w:cs="Times New Roman"/>
                <w:b/>
              </w:rPr>
            </w:pPr>
            <w:r w:rsidRPr="00542DC6">
              <w:rPr>
                <w:rFonts w:ascii="Times New Roman" w:hAnsi="Times New Roman" w:cs="Times New Roman"/>
              </w:rPr>
              <w:t xml:space="preserve">Descrição sintética da lógica que organiza a proposta curricular oferecendo evidências de como ela assegura a formação necessária às áreas de concentração e linhas de pesquisa do programa, objetivos e perfil do egresso do Programa. No caso de Programas com cursos de Mestrado e Doutorado </w:t>
            </w:r>
            <w:r w:rsidRPr="00542DC6">
              <w:rPr>
                <w:rFonts w:ascii="Times New Roman" w:hAnsi="Times New Roman" w:cs="Times New Roman"/>
                <w:b/>
              </w:rPr>
              <w:t>apontar o que os diferencia em termos de percurso do aluno ao longo do curso.</w:t>
            </w:r>
          </w:p>
          <w:p w:rsidR="00C91B5B" w:rsidRPr="00542DC6" w:rsidRDefault="00C91B5B" w:rsidP="00C91B5B">
            <w:pPr>
              <w:autoSpaceDE w:val="0"/>
              <w:autoSpaceDN w:val="0"/>
              <w:adjustRightInd w:val="0"/>
              <w:spacing w:before="240" w:after="240" w:line="240" w:lineRule="auto"/>
              <w:jc w:val="left"/>
              <w:rPr>
                <w:rFonts w:ascii="Times New Roman" w:hAnsi="Times New Roman" w:cs="Times New Roman"/>
              </w:rPr>
            </w:pPr>
            <w:r w:rsidRPr="00542DC6">
              <w:rPr>
                <w:rFonts w:ascii="Times New Roman" w:hAnsi="Times New Roman" w:cs="Times New Roman"/>
              </w:rPr>
              <w:t>· Estrutura curricular, articulação dos componentes curriculares e sua relação com áreas de concentração e linhas de pesquisa, metodologias de ensino etc.</w:t>
            </w:r>
          </w:p>
          <w:p w:rsidR="00C91B5B" w:rsidRPr="00542DC6" w:rsidRDefault="00C91B5B" w:rsidP="00C91B5B">
            <w:pPr>
              <w:autoSpaceDE w:val="0"/>
              <w:autoSpaceDN w:val="0"/>
              <w:adjustRightInd w:val="0"/>
              <w:spacing w:before="240" w:after="240" w:line="240" w:lineRule="auto"/>
              <w:jc w:val="left"/>
              <w:rPr>
                <w:rFonts w:ascii="Times New Roman" w:hAnsi="Times New Roman" w:cs="Times New Roman"/>
              </w:rPr>
            </w:pPr>
            <w:r w:rsidRPr="00542DC6">
              <w:rPr>
                <w:rFonts w:ascii="Times New Roman" w:hAnsi="Times New Roman" w:cs="Times New Roman"/>
              </w:rPr>
              <w:t>· Experiências inovadoras de formação.</w:t>
            </w:r>
          </w:p>
          <w:p w:rsidR="00C91B5B" w:rsidRPr="00542DC6" w:rsidRDefault="00C91B5B" w:rsidP="00C91B5B">
            <w:pPr>
              <w:autoSpaceDE w:val="0"/>
              <w:autoSpaceDN w:val="0"/>
              <w:adjustRightInd w:val="0"/>
              <w:spacing w:before="240" w:after="240" w:line="240" w:lineRule="auto"/>
              <w:jc w:val="left"/>
              <w:rPr>
                <w:rFonts w:ascii="Times New Roman" w:hAnsi="Times New Roman" w:cs="Times New Roman"/>
              </w:rPr>
            </w:pPr>
            <w:r w:rsidRPr="00542DC6">
              <w:rPr>
                <w:rFonts w:ascii="Times New Roman" w:hAnsi="Times New Roman" w:cs="Times New Roman"/>
              </w:rPr>
              <w:t>· Ensino à distância</w:t>
            </w:r>
          </w:p>
        </w:tc>
      </w:tr>
      <w:tr w:rsidR="00C91B5B" w:rsidRPr="00542DC6" w:rsidTr="00C91B5B">
        <w:trPr>
          <w:trHeight w:val="300"/>
        </w:trPr>
        <w:tc>
          <w:tcPr>
            <w:tcW w:w="763" w:type="pct"/>
            <w:shd w:val="clear" w:color="auto" w:fill="auto"/>
            <w:noWrap/>
            <w:vAlign w:val="bottom"/>
            <w:hideMark/>
          </w:tcPr>
          <w:p w:rsidR="00C91B5B" w:rsidRPr="00542DC6" w:rsidRDefault="00C91B5B" w:rsidP="00C91B5B">
            <w:pPr>
              <w:spacing w:before="240" w:after="240" w:line="240" w:lineRule="auto"/>
              <w:jc w:val="center"/>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Ensino à Distância</w:t>
            </w:r>
          </w:p>
        </w:tc>
        <w:tc>
          <w:tcPr>
            <w:tcW w:w="2246" w:type="pct"/>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Não se aplica</w:t>
            </w:r>
          </w:p>
        </w:tc>
        <w:tc>
          <w:tcPr>
            <w:tcW w:w="1991" w:type="pct"/>
            <w:vMerge/>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p>
        </w:tc>
      </w:tr>
      <w:tr w:rsidR="00C91B5B" w:rsidRPr="00542DC6" w:rsidTr="00C91B5B">
        <w:trPr>
          <w:trHeight w:val="300"/>
        </w:trPr>
        <w:tc>
          <w:tcPr>
            <w:tcW w:w="763" w:type="pct"/>
            <w:shd w:val="clear" w:color="auto" w:fill="auto"/>
            <w:noWrap/>
            <w:vAlign w:val="bottom"/>
            <w:hideMark/>
          </w:tcPr>
          <w:p w:rsidR="00C91B5B" w:rsidRPr="00542DC6" w:rsidRDefault="00C91B5B" w:rsidP="00C91B5B">
            <w:pPr>
              <w:spacing w:before="240" w:after="240" w:line="240" w:lineRule="auto"/>
              <w:jc w:val="center"/>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Estrutura Curricular</w:t>
            </w:r>
          </w:p>
        </w:tc>
        <w:tc>
          <w:tcPr>
            <w:tcW w:w="2246" w:type="pct"/>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r w:rsidRPr="00542DC6">
              <w:rPr>
                <w:rFonts w:ascii="Times New Roman" w:hAnsi="Times New Roman" w:cs="Times New Roman"/>
              </w:rPr>
              <w:t>Já está pronto</w:t>
            </w:r>
          </w:p>
        </w:tc>
        <w:tc>
          <w:tcPr>
            <w:tcW w:w="1991" w:type="pct"/>
            <w:vMerge/>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p>
        </w:tc>
      </w:tr>
      <w:tr w:rsidR="00C91B5B" w:rsidRPr="00542DC6" w:rsidTr="00C91B5B">
        <w:trPr>
          <w:trHeight w:val="300"/>
        </w:trPr>
        <w:tc>
          <w:tcPr>
            <w:tcW w:w="763" w:type="pct"/>
            <w:shd w:val="clear" w:color="auto" w:fill="auto"/>
            <w:noWrap/>
            <w:vAlign w:val="bottom"/>
            <w:hideMark/>
          </w:tcPr>
          <w:p w:rsidR="00C91B5B" w:rsidRPr="00542DC6" w:rsidRDefault="00C91B5B" w:rsidP="00C91B5B">
            <w:pPr>
              <w:spacing w:before="240" w:after="240" w:line="240" w:lineRule="auto"/>
              <w:jc w:val="center"/>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Experiências inovadoras de formação</w:t>
            </w:r>
          </w:p>
        </w:tc>
        <w:tc>
          <w:tcPr>
            <w:tcW w:w="2246" w:type="pct"/>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p>
        </w:tc>
        <w:tc>
          <w:tcPr>
            <w:tcW w:w="1991" w:type="pct"/>
            <w:vMerge/>
          </w:tcPr>
          <w:p w:rsidR="00C91B5B" w:rsidRPr="00542DC6" w:rsidRDefault="00C91B5B" w:rsidP="00C91B5B">
            <w:pPr>
              <w:spacing w:before="240" w:after="240" w:line="240" w:lineRule="auto"/>
              <w:jc w:val="left"/>
              <w:rPr>
                <w:rFonts w:ascii="Times New Roman" w:eastAsia="Times New Roman" w:hAnsi="Times New Roman" w:cs="Times New Roman"/>
                <w:b/>
                <w:color w:val="000000"/>
                <w:lang w:eastAsia="pt-BR"/>
              </w:rPr>
            </w:pPr>
          </w:p>
        </w:tc>
      </w:tr>
    </w:tbl>
    <w:p w:rsidR="007B5A48" w:rsidRDefault="007B5A48">
      <w:r>
        <w:lastRenderedPageBreak/>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C91B5B" w:rsidRPr="00542DC6" w:rsidTr="00C91B5B">
        <w:trPr>
          <w:trHeight w:val="300"/>
        </w:trPr>
        <w:tc>
          <w:tcPr>
            <w:tcW w:w="763" w:type="pct"/>
            <w:shd w:val="clear" w:color="auto" w:fill="auto"/>
            <w:noWrap/>
            <w:vAlign w:val="bottom"/>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Infraestrutura</w:t>
            </w:r>
          </w:p>
        </w:tc>
        <w:tc>
          <w:tcPr>
            <w:tcW w:w="2246" w:type="pct"/>
          </w:tcPr>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Já está pronto</w:t>
            </w:r>
          </w:p>
        </w:tc>
        <w:tc>
          <w:tcPr>
            <w:tcW w:w="1991" w:type="pct"/>
            <w:vMerge w:val="restart"/>
          </w:tcPr>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Descrição da infraestrutura básica indispensável ao desenvolvimento dos projetos de pesquisa, das atividades de ensino e de orientação desenvolvidos pelo Programa.</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Laboratórios</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Recursos de Informática</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Biblioteca</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Outras informações</w:t>
            </w:r>
          </w:p>
        </w:tc>
      </w:tr>
      <w:tr w:rsidR="00C91B5B" w:rsidRPr="00542DC6" w:rsidTr="00C91B5B">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Biblioteca</w:t>
            </w:r>
          </w:p>
        </w:tc>
        <w:tc>
          <w:tcPr>
            <w:tcW w:w="2246" w:type="pct"/>
          </w:tcPr>
          <w:p w:rsidR="00C91B5B" w:rsidRPr="00542DC6" w:rsidRDefault="00C91B5B" w:rsidP="00C91B5B">
            <w:pPr>
              <w:spacing w:before="240" w:line="240" w:lineRule="auto"/>
              <w:jc w:val="left"/>
              <w:rPr>
                <w:rFonts w:ascii="Times New Roman" w:eastAsia="Times New Roman" w:hAnsi="Times New Roman" w:cs="Times New Roman"/>
                <w:b/>
                <w:color w:val="00B0F0"/>
                <w:lang w:eastAsia="pt-BR"/>
              </w:rPr>
            </w:pPr>
            <w:r w:rsidRPr="00542DC6">
              <w:rPr>
                <w:rFonts w:ascii="Times New Roman" w:hAnsi="Times New Roman" w:cs="Times New Roman"/>
                <w:color w:val="00B0F0"/>
              </w:rPr>
              <w:t xml:space="preserve">Já está pronto – </w:t>
            </w:r>
            <w:r w:rsidRPr="00542DC6">
              <w:rPr>
                <w:rFonts w:ascii="Times New Roman" w:hAnsi="Times New Roman" w:cs="Times New Roman"/>
                <w:color w:val="FF0000"/>
              </w:rPr>
              <w:t>falta atualizar – Veronica  verificará com Eveli</w:t>
            </w:r>
          </w:p>
        </w:tc>
        <w:tc>
          <w:tcPr>
            <w:tcW w:w="1991" w:type="pct"/>
            <w:vMerge/>
          </w:tcPr>
          <w:p w:rsidR="00C91B5B" w:rsidRPr="00542DC6" w:rsidRDefault="00C91B5B" w:rsidP="00C91B5B">
            <w:pPr>
              <w:spacing w:before="240" w:line="240" w:lineRule="auto"/>
              <w:jc w:val="left"/>
              <w:rPr>
                <w:rFonts w:ascii="Times New Roman" w:eastAsia="Times New Roman" w:hAnsi="Times New Roman" w:cs="Times New Roman"/>
                <w:b/>
                <w:color w:val="000000"/>
                <w:lang w:eastAsia="pt-BR"/>
              </w:rPr>
            </w:pPr>
          </w:p>
        </w:tc>
      </w:tr>
      <w:tr w:rsidR="00C91B5B" w:rsidRPr="00542DC6" w:rsidTr="00C91B5B">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Laboratórios</w:t>
            </w:r>
          </w:p>
        </w:tc>
        <w:tc>
          <w:tcPr>
            <w:tcW w:w="2246" w:type="pct"/>
          </w:tcPr>
          <w:p w:rsidR="00C91B5B" w:rsidRPr="00542DC6" w:rsidRDefault="00C91B5B" w:rsidP="00C91B5B">
            <w:pPr>
              <w:spacing w:before="240" w:line="240" w:lineRule="auto"/>
              <w:jc w:val="left"/>
              <w:rPr>
                <w:rFonts w:ascii="Times New Roman" w:eastAsia="Times New Roman" w:hAnsi="Times New Roman" w:cs="Times New Roman"/>
                <w:b/>
                <w:color w:val="00B0F0"/>
                <w:lang w:eastAsia="pt-BR"/>
              </w:rPr>
            </w:pPr>
            <w:r w:rsidRPr="00542DC6">
              <w:rPr>
                <w:rFonts w:ascii="Times New Roman" w:hAnsi="Times New Roman" w:cs="Times New Roman"/>
                <w:color w:val="00B0F0"/>
              </w:rPr>
              <w:t xml:space="preserve">Já está pronto – </w:t>
            </w:r>
            <w:r w:rsidRPr="00542DC6">
              <w:rPr>
                <w:rFonts w:ascii="Times New Roman" w:hAnsi="Times New Roman" w:cs="Times New Roman"/>
                <w:color w:val="FF0000"/>
              </w:rPr>
              <w:t>falta atualizar: Janaina e Diego</w:t>
            </w:r>
          </w:p>
        </w:tc>
        <w:tc>
          <w:tcPr>
            <w:tcW w:w="1991" w:type="pct"/>
            <w:vMerge/>
          </w:tcPr>
          <w:p w:rsidR="00C91B5B" w:rsidRPr="00542DC6" w:rsidRDefault="00C91B5B" w:rsidP="00C91B5B">
            <w:pPr>
              <w:spacing w:before="240" w:line="240" w:lineRule="auto"/>
              <w:jc w:val="left"/>
              <w:rPr>
                <w:rFonts w:ascii="Times New Roman" w:eastAsia="Times New Roman" w:hAnsi="Times New Roman" w:cs="Times New Roman"/>
                <w:b/>
                <w:color w:val="000000"/>
                <w:lang w:eastAsia="pt-BR"/>
              </w:rPr>
            </w:pPr>
          </w:p>
        </w:tc>
      </w:tr>
      <w:tr w:rsidR="00C91B5B" w:rsidRPr="00542DC6" w:rsidTr="00C91B5B">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Recursos de Informática</w:t>
            </w:r>
          </w:p>
        </w:tc>
        <w:tc>
          <w:tcPr>
            <w:tcW w:w="2246" w:type="pct"/>
          </w:tcPr>
          <w:p w:rsidR="00C91B5B" w:rsidRPr="00542DC6" w:rsidRDefault="00C91B5B" w:rsidP="00C91B5B">
            <w:pPr>
              <w:spacing w:before="240" w:line="240" w:lineRule="auto"/>
              <w:jc w:val="left"/>
              <w:rPr>
                <w:rFonts w:ascii="Times New Roman" w:eastAsia="Times New Roman" w:hAnsi="Times New Roman" w:cs="Times New Roman"/>
                <w:b/>
                <w:color w:val="00B0F0"/>
                <w:lang w:eastAsia="pt-BR"/>
              </w:rPr>
            </w:pPr>
            <w:r w:rsidRPr="00542DC6">
              <w:rPr>
                <w:rFonts w:ascii="Times New Roman" w:hAnsi="Times New Roman" w:cs="Times New Roman"/>
                <w:color w:val="00B0F0"/>
              </w:rPr>
              <w:t>Já está pronto</w:t>
            </w:r>
          </w:p>
        </w:tc>
        <w:tc>
          <w:tcPr>
            <w:tcW w:w="1991" w:type="pct"/>
            <w:vMerge/>
          </w:tcPr>
          <w:p w:rsidR="00C91B5B" w:rsidRPr="00542DC6" w:rsidRDefault="00C91B5B" w:rsidP="00C91B5B">
            <w:pPr>
              <w:spacing w:before="240" w:line="240" w:lineRule="auto"/>
              <w:jc w:val="left"/>
              <w:rPr>
                <w:rFonts w:ascii="Times New Roman" w:eastAsia="Times New Roman" w:hAnsi="Times New Roman" w:cs="Times New Roman"/>
                <w:b/>
                <w:color w:val="000000"/>
                <w:lang w:eastAsia="pt-BR"/>
              </w:rPr>
            </w:pPr>
          </w:p>
        </w:tc>
      </w:tr>
      <w:tr w:rsidR="00C91B5B" w:rsidRPr="00542DC6" w:rsidTr="00CB4622">
        <w:trPr>
          <w:trHeight w:val="300"/>
        </w:trPr>
        <w:tc>
          <w:tcPr>
            <w:tcW w:w="763" w:type="pct"/>
            <w:shd w:val="clear" w:color="auto" w:fill="auto"/>
            <w:noWrap/>
            <w:vAlign w:val="bottom"/>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Outras informações de infraestrutura</w:t>
            </w:r>
          </w:p>
        </w:tc>
        <w:tc>
          <w:tcPr>
            <w:tcW w:w="2246" w:type="pct"/>
          </w:tcPr>
          <w:p w:rsidR="00C91B5B" w:rsidRPr="00542DC6" w:rsidRDefault="00614453" w:rsidP="00C91B5B">
            <w:pPr>
              <w:autoSpaceDE w:val="0"/>
              <w:autoSpaceDN w:val="0"/>
              <w:adjustRightInd w:val="0"/>
              <w:spacing w:before="240" w:line="240" w:lineRule="auto"/>
              <w:jc w:val="left"/>
              <w:rPr>
                <w:rFonts w:ascii="Times New Roman" w:hAnsi="Times New Roman" w:cs="Times New Roman"/>
                <w:color w:val="00B0F0"/>
              </w:rPr>
            </w:pPr>
            <w:r w:rsidRPr="00542DC6">
              <w:rPr>
                <w:rFonts w:ascii="Times New Roman" w:hAnsi="Times New Roman" w:cs="Times New Roman"/>
                <w:color w:val="FF0000"/>
              </w:rPr>
              <w:t>Verificar</w:t>
            </w:r>
          </w:p>
        </w:tc>
        <w:tc>
          <w:tcPr>
            <w:tcW w:w="1991" w:type="pct"/>
            <w:vMerge/>
          </w:tcPr>
          <w:p w:rsidR="00C91B5B" w:rsidRPr="00542DC6" w:rsidRDefault="00C91B5B" w:rsidP="00C91B5B">
            <w:pPr>
              <w:autoSpaceDE w:val="0"/>
              <w:autoSpaceDN w:val="0"/>
              <w:adjustRightInd w:val="0"/>
              <w:spacing w:before="240" w:line="240" w:lineRule="auto"/>
              <w:jc w:val="left"/>
              <w:rPr>
                <w:rFonts w:ascii="Times New Roman" w:hAnsi="Times New Roman" w:cs="Times New Roman"/>
              </w:rPr>
            </w:pP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C91B5B" w:rsidRPr="00542DC6" w:rsidTr="00C91B5B">
        <w:trPr>
          <w:trHeight w:val="300"/>
        </w:trPr>
        <w:tc>
          <w:tcPr>
            <w:tcW w:w="763" w:type="pct"/>
            <w:shd w:val="clear" w:color="auto" w:fill="auto"/>
            <w:noWrap/>
            <w:vAlign w:val="bottom"/>
          </w:tcPr>
          <w:p w:rsidR="00C91B5B" w:rsidRPr="00542DC6" w:rsidRDefault="00C91B5B" w:rsidP="00C91B5B">
            <w:pPr>
              <w:spacing w:before="240" w:line="240" w:lineRule="auto"/>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Integração com a graduação</w:t>
            </w:r>
          </w:p>
        </w:tc>
        <w:tc>
          <w:tcPr>
            <w:tcW w:w="2246" w:type="pct"/>
          </w:tcPr>
          <w:p w:rsidR="00C91B5B" w:rsidRPr="00542DC6" w:rsidRDefault="00C91B5B" w:rsidP="00C91B5B">
            <w:pPr>
              <w:autoSpaceDE w:val="0"/>
              <w:autoSpaceDN w:val="0"/>
              <w:adjustRightInd w:val="0"/>
              <w:spacing w:before="240" w:line="240" w:lineRule="auto"/>
              <w:jc w:val="left"/>
              <w:rPr>
                <w:rFonts w:ascii="Times New Roman" w:hAnsi="Times New Roman" w:cs="Times New Roman"/>
              </w:rPr>
            </w:pPr>
          </w:p>
        </w:tc>
        <w:tc>
          <w:tcPr>
            <w:tcW w:w="1991" w:type="pct"/>
          </w:tcPr>
          <w:p w:rsidR="00C91B5B" w:rsidRPr="00542DC6" w:rsidRDefault="00C91B5B" w:rsidP="00C91B5B">
            <w:pPr>
              <w:autoSpaceDE w:val="0"/>
              <w:autoSpaceDN w:val="0"/>
              <w:adjustRightInd w:val="0"/>
              <w:spacing w:before="240" w:line="240" w:lineRule="auto"/>
              <w:jc w:val="left"/>
              <w:rPr>
                <w:rFonts w:ascii="Times New Roman" w:hAnsi="Times New Roman" w:cs="Times New Roman"/>
              </w:rPr>
            </w:pPr>
            <w:r w:rsidRPr="00542DC6">
              <w:rPr>
                <w:rFonts w:ascii="Times New Roman" w:hAnsi="Times New Roman" w:cs="Times New Roman"/>
              </w:rPr>
              <w:t>Descrição de ações implementadas que revelem, quando couber, o nível de articulação entre o Programa e os cursos de graduação da unidade acadêmica em que se insere, fornecendo evidências de contribuições da PG para a melhoria da formação no nível da graduação. Nesse item pode ser incluída a relação dos discentes que possuem bolsa de iniciação científica.</w:t>
            </w: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C91B5B" w:rsidRPr="00542DC6" w:rsidTr="00C91B5B">
        <w:trPr>
          <w:trHeight w:val="300"/>
        </w:trPr>
        <w:tc>
          <w:tcPr>
            <w:tcW w:w="763" w:type="pct"/>
            <w:shd w:val="clear" w:color="auto" w:fill="auto"/>
            <w:noWrap/>
            <w:vAlign w:val="bottom"/>
          </w:tcPr>
          <w:p w:rsidR="00C91B5B" w:rsidRPr="007B5A48" w:rsidRDefault="00C91B5B" w:rsidP="00C91B5B">
            <w:pPr>
              <w:autoSpaceDE w:val="0"/>
              <w:autoSpaceDN w:val="0"/>
              <w:adjustRightInd w:val="0"/>
              <w:spacing w:before="240" w:line="240" w:lineRule="auto"/>
              <w:jc w:val="left"/>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 xml:space="preserve">Integração com a sociedade </w:t>
            </w:r>
            <w:r w:rsidRPr="007B5A48">
              <w:rPr>
                <w:rFonts w:ascii="Times New Roman" w:hAnsi="Times New Roman" w:cs="Times New Roman"/>
              </w:rPr>
              <w:t>(Indicadores de integração com a graduação · Estágios de docência· Indicadores de integração · Estágios profissionais</w:t>
            </w:r>
          </w:p>
        </w:tc>
        <w:tc>
          <w:tcPr>
            <w:tcW w:w="2246" w:type="pct"/>
          </w:tcPr>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p>
        </w:tc>
        <w:tc>
          <w:tcPr>
            <w:tcW w:w="1991" w:type="pct"/>
            <w:vMerge w:val="restart"/>
          </w:tcPr>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Descrição das relações que o Programa mantém com instituições, empresas, órgãos da administração pública, organizações do terceiro setor que revelem interfaces e/ou suporte recebido para o desenvolvimento de pesquisa e formação de profissionais.</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Indicadores de integração com a graduação</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Estágios de docência</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Indicadores de integração</w:t>
            </w:r>
          </w:p>
          <w:p w:rsidR="00C91B5B" w:rsidRPr="007B5A48" w:rsidRDefault="00C91B5B" w:rsidP="00C91B5B">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Estágios profissionais</w:t>
            </w:r>
          </w:p>
        </w:tc>
      </w:tr>
      <w:tr w:rsidR="00C91B5B" w:rsidRPr="00542DC6" w:rsidTr="00CB4622">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Estágio de docência</w:t>
            </w:r>
          </w:p>
        </w:tc>
        <w:tc>
          <w:tcPr>
            <w:tcW w:w="2246" w:type="pct"/>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c>
          <w:tcPr>
            <w:tcW w:w="1991" w:type="pct"/>
            <w:vMerge/>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r>
      <w:tr w:rsidR="00C91B5B" w:rsidRPr="00542DC6" w:rsidTr="00CB4622">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Estágios profissionais</w:t>
            </w:r>
          </w:p>
        </w:tc>
        <w:tc>
          <w:tcPr>
            <w:tcW w:w="2246" w:type="pct"/>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c>
          <w:tcPr>
            <w:tcW w:w="1991" w:type="pct"/>
            <w:vMerge/>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r>
      <w:tr w:rsidR="00C91B5B" w:rsidRPr="00542DC6" w:rsidTr="00CB4622">
        <w:trPr>
          <w:trHeight w:val="300"/>
        </w:trPr>
        <w:tc>
          <w:tcPr>
            <w:tcW w:w="763" w:type="pct"/>
            <w:shd w:val="clear" w:color="auto" w:fill="auto"/>
            <w:noWrap/>
            <w:vAlign w:val="bottom"/>
            <w:hideMark/>
          </w:tcPr>
          <w:p w:rsidR="00C91B5B" w:rsidRPr="007B5A48" w:rsidRDefault="00C91B5B" w:rsidP="00C91B5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Indicadores de integração</w:t>
            </w:r>
          </w:p>
        </w:tc>
        <w:tc>
          <w:tcPr>
            <w:tcW w:w="2246" w:type="pct"/>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c>
          <w:tcPr>
            <w:tcW w:w="1991" w:type="pct"/>
            <w:vMerge/>
          </w:tcPr>
          <w:p w:rsidR="00C91B5B" w:rsidRPr="007B5A48" w:rsidRDefault="00C91B5B" w:rsidP="00C91B5B">
            <w:pPr>
              <w:spacing w:before="240" w:line="240" w:lineRule="auto"/>
              <w:jc w:val="left"/>
              <w:rPr>
                <w:rFonts w:ascii="Times New Roman" w:eastAsia="Times New Roman" w:hAnsi="Times New Roman" w:cs="Times New Roman"/>
                <w:b/>
                <w:lang w:eastAsia="pt-BR"/>
              </w:rPr>
            </w:pP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614453" w:rsidRPr="00542DC6" w:rsidTr="00CB4622">
        <w:trPr>
          <w:trHeight w:val="300"/>
        </w:trPr>
        <w:tc>
          <w:tcPr>
            <w:tcW w:w="763" w:type="pct"/>
            <w:shd w:val="clear" w:color="auto" w:fill="auto"/>
            <w:noWrap/>
            <w:vAlign w:val="bottom"/>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Intercâmbios</w:t>
            </w:r>
          </w:p>
        </w:tc>
        <w:tc>
          <w:tcPr>
            <w:tcW w:w="2246" w:type="pc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Detalhar abaixo em intercâmbios Internacionais e nacionais</w:t>
            </w:r>
          </w:p>
        </w:tc>
        <w:tc>
          <w:tcPr>
            <w:tcW w:w="1991" w:type="pct"/>
            <w:vMerge w:val="restar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Descrição dos convênios e parcerias que o Programa possui com outros Programas, com Centros de Pesquisa e outras instituições, no país e no exterior, apresentando atividades desenvolvidas no âmbito de tais convênios e produtos gerados.</w:t>
            </w:r>
          </w:p>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Intercâmbios Nacionais</w:t>
            </w:r>
          </w:p>
          <w:p w:rsidR="00614453" w:rsidRPr="007B5A48" w:rsidRDefault="00614453" w:rsidP="00CB4622">
            <w:pPr>
              <w:spacing w:before="240" w:line="240" w:lineRule="auto"/>
              <w:jc w:val="left"/>
              <w:rPr>
                <w:rFonts w:ascii="Times New Roman" w:eastAsia="Times New Roman" w:hAnsi="Times New Roman" w:cs="Times New Roman"/>
                <w:b/>
                <w:lang w:eastAsia="pt-BR"/>
              </w:rPr>
            </w:pPr>
            <w:r w:rsidRPr="007B5A48">
              <w:rPr>
                <w:rFonts w:ascii="Times New Roman" w:hAnsi="Times New Roman" w:cs="Times New Roman"/>
              </w:rPr>
              <w:t>· Intercâmbios Internacionais</w:t>
            </w:r>
          </w:p>
        </w:tc>
      </w:tr>
      <w:tr w:rsidR="00614453" w:rsidRPr="00542DC6" w:rsidTr="00CB4622">
        <w:trPr>
          <w:trHeight w:val="300"/>
        </w:trPr>
        <w:tc>
          <w:tcPr>
            <w:tcW w:w="763" w:type="pct"/>
            <w:shd w:val="clear" w:color="auto" w:fill="auto"/>
            <w:noWrap/>
            <w:vAlign w:val="bottom"/>
            <w:hideMark/>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Intercâmbios Internacionais</w:t>
            </w:r>
          </w:p>
        </w:tc>
        <w:tc>
          <w:tcPr>
            <w:tcW w:w="2246" w:type="pct"/>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r>
      <w:tr w:rsidR="00614453" w:rsidRPr="00542DC6" w:rsidTr="00CB4622">
        <w:trPr>
          <w:trHeight w:val="300"/>
        </w:trPr>
        <w:tc>
          <w:tcPr>
            <w:tcW w:w="763" w:type="pct"/>
            <w:shd w:val="clear" w:color="auto" w:fill="auto"/>
            <w:noWrap/>
            <w:vAlign w:val="bottom"/>
            <w:hideMark/>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Intercâmbios Nacionais</w:t>
            </w:r>
          </w:p>
        </w:tc>
        <w:tc>
          <w:tcPr>
            <w:tcW w:w="2246" w:type="pct"/>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614453" w:rsidRPr="00542DC6" w:rsidTr="00C91B5B">
        <w:trPr>
          <w:trHeight w:val="300"/>
        </w:trPr>
        <w:tc>
          <w:tcPr>
            <w:tcW w:w="763" w:type="pct"/>
            <w:shd w:val="clear" w:color="auto" w:fill="auto"/>
            <w:noWrap/>
            <w:vAlign w:val="bottom"/>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Solidariedade, nucleação e visibilidade</w:t>
            </w:r>
          </w:p>
        </w:tc>
        <w:tc>
          <w:tcPr>
            <w:tcW w:w="2246" w:type="pc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p>
        </w:tc>
        <w:tc>
          <w:tcPr>
            <w:tcW w:w="1991" w:type="pct"/>
            <w:vMerge w:val="restar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Descrição de ações, programas, projetos que indiquem contribuições para o fortalecimento do sistema nacional de Pós-graduação, apoiando programas em fase de consolidação, para o desenvolvimento da pesquisa e ensino (qualificação de docentes por meio de MINTER e DINTER). Aponta também a participação de egressos na nucleação de novos programas de</w:t>
            </w:r>
          </w:p>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Pós-graduação.</w:t>
            </w:r>
          </w:p>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Indicadores de Solidariedade e Nucleação</w:t>
            </w:r>
          </w:p>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Acompanhamento de egressos</w:t>
            </w:r>
          </w:p>
          <w:p w:rsidR="00614453" w:rsidRPr="007B5A48" w:rsidRDefault="00614453" w:rsidP="00CB4622">
            <w:pPr>
              <w:spacing w:before="240" w:line="240" w:lineRule="auto"/>
              <w:jc w:val="left"/>
              <w:rPr>
                <w:rFonts w:ascii="Times New Roman" w:eastAsia="Times New Roman" w:hAnsi="Times New Roman" w:cs="Times New Roman"/>
                <w:b/>
                <w:lang w:eastAsia="pt-BR"/>
              </w:rPr>
            </w:pPr>
            <w:r w:rsidRPr="007B5A48">
              <w:rPr>
                <w:rFonts w:ascii="Times New Roman" w:hAnsi="Times New Roman" w:cs="Times New Roman"/>
              </w:rPr>
              <w:t>· Visibilidade</w:t>
            </w:r>
          </w:p>
        </w:tc>
      </w:tr>
      <w:tr w:rsidR="00614453" w:rsidRPr="00542DC6" w:rsidTr="00C91B5B">
        <w:trPr>
          <w:trHeight w:val="300"/>
        </w:trPr>
        <w:tc>
          <w:tcPr>
            <w:tcW w:w="763" w:type="pct"/>
            <w:shd w:val="clear" w:color="auto" w:fill="auto"/>
            <w:noWrap/>
            <w:vAlign w:val="bottom"/>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Indicadores de Solidariedade e Nucleação</w:t>
            </w:r>
          </w:p>
        </w:tc>
        <w:tc>
          <w:tcPr>
            <w:tcW w:w="2246" w:type="pct"/>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r>
      <w:tr w:rsidR="00614453" w:rsidRPr="00542DC6" w:rsidTr="00C91B5B">
        <w:trPr>
          <w:trHeight w:val="300"/>
        </w:trPr>
        <w:tc>
          <w:tcPr>
            <w:tcW w:w="763" w:type="pct"/>
            <w:shd w:val="clear" w:color="auto" w:fill="auto"/>
            <w:noWrap/>
            <w:vAlign w:val="bottom"/>
            <w:hideMark/>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Acompanhamento de Egressos</w:t>
            </w:r>
          </w:p>
        </w:tc>
        <w:tc>
          <w:tcPr>
            <w:tcW w:w="2246" w:type="pct"/>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r>
      <w:tr w:rsidR="00614453" w:rsidRPr="00542DC6" w:rsidTr="00C91B5B">
        <w:trPr>
          <w:trHeight w:val="300"/>
        </w:trPr>
        <w:tc>
          <w:tcPr>
            <w:tcW w:w="763" w:type="pct"/>
            <w:shd w:val="clear" w:color="auto" w:fill="auto"/>
            <w:noWrap/>
            <w:vAlign w:val="bottom"/>
            <w:hideMark/>
          </w:tcPr>
          <w:p w:rsidR="00614453" w:rsidRPr="007B5A48" w:rsidRDefault="00614453"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Visibilidade</w:t>
            </w:r>
          </w:p>
        </w:tc>
        <w:tc>
          <w:tcPr>
            <w:tcW w:w="2246" w:type="pct"/>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B4622">
            <w:pPr>
              <w:spacing w:before="240" w:line="240" w:lineRule="auto"/>
              <w:jc w:val="left"/>
              <w:rPr>
                <w:rFonts w:ascii="Times New Roman" w:eastAsia="Times New Roman" w:hAnsi="Times New Roman" w:cs="Times New Roman"/>
                <w:b/>
                <w:lang w:eastAsia="pt-BR"/>
              </w:rPr>
            </w:pP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614453" w:rsidRPr="00542DC6" w:rsidTr="00C91B5B">
        <w:trPr>
          <w:trHeight w:val="300"/>
        </w:trPr>
        <w:tc>
          <w:tcPr>
            <w:tcW w:w="763" w:type="pct"/>
            <w:shd w:val="clear" w:color="auto" w:fill="auto"/>
            <w:noWrap/>
            <w:vAlign w:val="bottom"/>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eastAsia="Times New Roman" w:hAnsi="Times New Roman" w:cs="Times New Roman"/>
                <w:b/>
                <w:lang w:eastAsia="pt-BR"/>
              </w:rPr>
              <w:t xml:space="preserve">Inserção Social </w:t>
            </w:r>
            <w:r w:rsidRPr="007B5A48">
              <w:rPr>
                <w:rFonts w:ascii="Times New Roman" w:hAnsi="Times New Roman" w:cs="Times New Roman"/>
              </w:rPr>
              <w:t>(indicadores de impacto das ações do programa, nas diversas modalidades já constante nos documentos das diversas áreas)</w:t>
            </w:r>
          </w:p>
          <w:p w:rsidR="00614453" w:rsidRPr="007B5A48" w:rsidRDefault="00614453" w:rsidP="00CB4622">
            <w:pPr>
              <w:autoSpaceDE w:val="0"/>
              <w:autoSpaceDN w:val="0"/>
              <w:adjustRightInd w:val="0"/>
              <w:spacing w:before="240" w:line="240" w:lineRule="auto"/>
              <w:jc w:val="left"/>
              <w:rPr>
                <w:rFonts w:ascii="Times New Roman" w:eastAsia="Times New Roman" w:hAnsi="Times New Roman" w:cs="Times New Roman"/>
                <w:b/>
                <w:lang w:eastAsia="pt-BR"/>
              </w:rPr>
            </w:pPr>
            <w:r w:rsidRPr="007B5A48">
              <w:rPr>
                <w:rFonts w:ascii="Times New Roman" w:hAnsi="Times New Roman" w:cs="Times New Roman"/>
                <w:highlight w:val="yellow"/>
              </w:rPr>
              <w:t>VER DOCUMENTO DE ÁREA</w:t>
            </w:r>
          </w:p>
        </w:tc>
        <w:tc>
          <w:tcPr>
            <w:tcW w:w="2246" w:type="pc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p>
        </w:tc>
        <w:tc>
          <w:tcPr>
            <w:tcW w:w="1991" w:type="pct"/>
            <w:vMerge w:val="restart"/>
          </w:tcPr>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Informações sobre ações, projetos e resultados que indiquem os impactos sociais do Programa, incluindo transferência de conhecimento e/ou tecnologias para segmentos sociais específicos. Examine no documento da Área em que se insere o Programa o conjunto de indicadores utilizados para avaliar os impactos sociais. Avaliação de como os egressos, produção científica e produção técnica contribuem para a compreensão e intervenção frente a problemas sociais relevantes.</w:t>
            </w:r>
          </w:p>
          <w:p w:rsidR="00614453" w:rsidRPr="007B5A48" w:rsidRDefault="00614453" w:rsidP="00CB4622">
            <w:pPr>
              <w:autoSpaceDE w:val="0"/>
              <w:autoSpaceDN w:val="0"/>
              <w:adjustRightInd w:val="0"/>
              <w:spacing w:before="240" w:line="240" w:lineRule="auto"/>
              <w:jc w:val="left"/>
              <w:rPr>
                <w:rFonts w:ascii="Times New Roman" w:hAnsi="Times New Roman" w:cs="Times New Roman"/>
              </w:rPr>
            </w:pPr>
            <w:r w:rsidRPr="007B5A48">
              <w:rPr>
                <w:rFonts w:ascii="Times New Roman" w:hAnsi="Times New Roman" w:cs="Times New Roman"/>
              </w:rPr>
              <w:t>· Inserção Social</w:t>
            </w:r>
          </w:p>
          <w:p w:rsidR="00614453" w:rsidRPr="007B5A48" w:rsidRDefault="00614453" w:rsidP="00CB4622">
            <w:pPr>
              <w:spacing w:before="240" w:line="240" w:lineRule="auto"/>
              <w:jc w:val="left"/>
              <w:rPr>
                <w:rFonts w:ascii="Times New Roman" w:eastAsia="Times New Roman" w:hAnsi="Times New Roman" w:cs="Times New Roman"/>
                <w:b/>
                <w:lang w:eastAsia="pt-BR"/>
              </w:rPr>
            </w:pPr>
            <w:r w:rsidRPr="007B5A48">
              <w:rPr>
                <w:rFonts w:ascii="Times New Roman" w:hAnsi="Times New Roman" w:cs="Times New Roman"/>
              </w:rPr>
              <w:t>· interfaces com a Educação Básica</w:t>
            </w:r>
          </w:p>
        </w:tc>
      </w:tr>
      <w:tr w:rsidR="00614453" w:rsidRPr="00542DC6" w:rsidTr="00C91B5B">
        <w:trPr>
          <w:trHeight w:val="300"/>
        </w:trPr>
        <w:tc>
          <w:tcPr>
            <w:tcW w:w="763" w:type="pct"/>
            <w:shd w:val="clear" w:color="auto" w:fill="auto"/>
            <w:noWrap/>
            <w:vAlign w:val="bottom"/>
            <w:hideMark/>
          </w:tcPr>
          <w:p w:rsidR="00614453" w:rsidRPr="007B5A48" w:rsidRDefault="00614453" w:rsidP="00C91B5B">
            <w:pPr>
              <w:spacing w:before="240" w:line="240" w:lineRule="auto"/>
              <w:rPr>
                <w:rFonts w:ascii="Times New Roman" w:eastAsia="Times New Roman" w:hAnsi="Times New Roman" w:cs="Times New Roman"/>
                <w:lang w:eastAsia="pt-BR"/>
              </w:rPr>
            </w:pPr>
            <w:r w:rsidRPr="007B5A48">
              <w:rPr>
                <w:rFonts w:ascii="Times New Roman" w:eastAsia="Times New Roman" w:hAnsi="Times New Roman" w:cs="Times New Roman"/>
                <w:lang w:eastAsia="pt-BR"/>
              </w:rPr>
              <w:t>Interfaces com a Educação Básica</w:t>
            </w:r>
          </w:p>
        </w:tc>
        <w:tc>
          <w:tcPr>
            <w:tcW w:w="2246" w:type="pct"/>
          </w:tcPr>
          <w:p w:rsidR="00614453" w:rsidRPr="007B5A48" w:rsidRDefault="00614453" w:rsidP="00C91B5B">
            <w:pPr>
              <w:spacing w:before="240" w:line="240" w:lineRule="auto"/>
              <w:jc w:val="left"/>
              <w:rPr>
                <w:rFonts w:ascii="Times New Roman" w:eastAsia="Times New Roman" w:hAnsi="Times New Roman" w:cs="Times New Roman"/>
                <w:b/>
                <w:lang w:eastAsia="pt-BR"/>
              </w:rPr>
            </w:pPr>
          </w:p>
        </w:tc>
        <w:tc>
          <w:tcPr>
            <w:tcW w:w="1991" w:type="pct"/>
            <w:vMerge/>
          </w:tcPr>
          <w:p w:rsidR="00614453" w:rsidRPr="007B5A48" w:rsidRDefault="00614453" w:rsidP="00C91B5B">
            <w:pPr>
              <w:spacing w:before="240" w:line="240" w:lineRule="auto"/>
              <w:jc w:val="left"/>
              <w:rPr>
                <w:rFonts w:ascii="Times New Roman" w:eastAsia="Times New Roman" w:hAnsi="Times New Roman" w:cs="Times New Roman"/>
                <w:b/>
                <w:lang w:eastAsia="pt-BR"/>
              </w:rPr>
            </w:pP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B1578B" w:rsidRPr="00542DC6" w:rsidTr="00C91B5B">
        <w:trPr>
          <w:trHeight w:val="300"/>
        </w:trPr>
        <w:tc>
          <w:tcPr>
            <w:tcW w:w="763" w:type="pct"/>
            <w:shd w:val="clear" w:color="auto" w:fill="auto"/>
            <w:noWrap/>
            <w:vAlign w:val="bottom"/>
            <w:hideMark/>
          </w:tcPr>
          <w:p w:rsidR="00614453" w:rsidRPr="007B5A48" w:rsidRDefault="00614453" w:rsidP="00542DC6">
            <w:pPr>
              <w:spacing w:after="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Internacionalização</w:t>
            </w:r>
          </w:p>
          <w:p w:rsidR="00453F8C" w:rsidRPr="007B5A48" w:rsidRDefault="00453F8C" w:rsidP="00542DC6">
            <w:pPr>
              <w:spacing w:after="240" w:line="240" w:lineRule="auto"/>
              <w:rPr>
                <w:rFonts w:ascii="Times New Roman" w:eastAsia="Times New Roman" w:hAnsi="Times New Roman" w:cs="Times New Roman"/>
                <w:b/>
                <w:lang w:eastAsia="pt-BR"/>
              </w:rPr>
            </w:pPr>
          </w:p>
        </w:tc>
        <w:tc>
          <w:tcPr>
            <w:tcW w:w="2246" w:type="pct"/>
          </w:tcPr>
          <w:p w:rsidR="00614453" w:rsidRPr="007B5A48" w:rsidRDefault="00614453" w:rsidP="00C91B5B">
            <w:pPr>
              <w:autoSpaceDE w:val="0"/>
              <w:autoSpaceDN w:val="0"/>
              <w:adjustRightInd w:val="0"/>
              <w:spacing w:before="240" w:line="240" w:lineRule="auto"/>
              <w:jc w:val="left"/>
              <w:rPr>
                <w:rFonts w:ascii="Times New Roman" w:hAnsi="Times New Roman" w:cs="Times New Roman"/>
              </w:rPr>
            </w:pPr>
          </w:p>
        </w:tc>
        <w:tc>
          <w:tcPr>
            <w:tcW w:w="1991" w:type="pct"/>
          </w:tcPr>
          <w:p w:rsidR="00614453" w:rsidRPr="007B5A48" w:rsidRDefault="00614453" w:rsidP="00C91B5B">
            <w:pPr>
              <w:autoSpaceDE w:val="0"/>
              <w:autoSpaceDN w:val="0"/>
              <w:adjustRightInd w:val="0"/>
              <w:spacing w:before="240" w:line="240" w:lineRule="auto"/>
              <w:jc w:val="left"/>
              <w:rPr>
                <w:rFonts w:ascii="Times New Roman" w:eastAsia="Times New Roman" w:hAnsi="Times New Roman" w:cs="Times New Roman"/>
                <w:b/>
                <w:lang w:eastAsia="pt-BR"/>
              </w:rPr>
            </w:pPr>
            <w:r w:rsidRPr="007B5A48">
              <w:rPr>
                <w:rFonts w:ascii="Times New Roman" w:hAnsi="Times New Roman" w:cs="Times New Roman"/>
              </w:rPr>
              <w:t>Informações sobre ações, projetos e resultados que indiquem o nível de internacionalização das atividades do Programa para além dos intercâmbios internacionais já apresentados. Examine no documento da Área em que se insere o Programa o conjunto de indicadores utilizados para avaliar o nível de internacionalização. Dados comparativos do desempenho do Programa em relação a Programas estrangeiros de maior reconhecimento na Área equivalente.</w:t>
            </w: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B1578B" w:rsidRPr="00542DC6" w:rsidTr="00C91B5B">
        <w:trPr>
          <w:trHeight w:val="300"/>
        </w:trPr>
        <w:tc>
          <w:tcPr>
            <w:tcW w:w="763" w:type="pct"/>
            <w:shd w:val="clear" w:color="auto" w:fill="auto"/>
            <w:noWrap/>
            <w:vAlign w:val="bottom"/>
          </w:tcPr>
          <w:p w:rsidR="00B1578B" w:rsidRPr="007B5A48" w:rsidRDefault="00B1578B" w:rsidP="00614453">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Auto avaliação</w:t>
            </w:r>
            <w:r w:rsidR="00715835" w:rsidRPr="007B5A48">
              <w:rPr>
                <w:rFonts w:ascii="Times New Roman" w:eastAsia="Times New Roman" w:hAnsi="Times New Roman" w:cs="Times New Roman"/>
                <w:b/>
                <w:lang w:eastAsia="pt-BR"/>
              </w:rPr>
              <w:t xml:space="preserve"> </w:t>
            </w:r>
            <w:r w:rsidRPr="007B5A48">
              <w:rPr>
                <w:rFonts w:ascii="Times New Roman" w:eastAsia="Times New Roman" w:hAnsi="Times New Roman" w:cs="Times New Roman"/>
                <w:b/>
                <w:lang w:eastAsia="pt-BR"/>
              </w:rPr>
              <w:t xml:space="preserve"> </w:t>
            </w:r>
            <w:r w:rsidRPr="007B5A48">
              <w:rPr>
                <w:rFonts w:ascii="Times New Roman" w:eastAsia="Times New Roman" w:hAnsi="Times New Roman" w:cs="Times New Roman"/>
                <w:lang w:eastAsia="pt-BR"/>
              </w:rPr>
              <w:t>(perspectivas de evolução e tendências)</w:t>
            </w:r>
          </w:p>
        </w:tc>
        <w:tc>
          <w:tcPr>
            <w:tcW w:w="2246" w:type="pct"/>
          </w:tcPr>
          <w:p w:rsidR="00B1578B" w:rsidRPr="007B5A48" w:rsidRDefault="00B1578B" w:rsidP="00C91B5B">
            <w:pPr>
              <w:autoSpaceDE w:val="0"/>
              <w:autoSpaceDN w:val="0"/>
              <w:adjustRightInd w:val="0"/>
              <w:spacing w:before="240" w:line="240" w:lineRule="auto"/>
              <w:jc w:val="left"/>
              <w:rPr>
                <w:rFonts w:ascii="Times New Roman" w:hAnsi="Times New Roman" w:cs="Times New Roman"/>
              </w:rPr>
            </w:pPr>
          </w:p>
        </w:tc>
        <w:tc>
          <w:tcPr>
            <w:tcW w:w="1991" w:type="pct"/>
            <w:vMerge w:val="restart"/>
          </w:tcPr>
          <w:p w:rsidR="00542DC6" w:rsidRPr="007B5A48" w:rsidRDefault="00542DC6" w:rsidP="00614453">
            <w:pPr>
              <w:autoSpaceDE w:val="0"/>
              <w:autoSpaceDN w:val="0"/>
              <w:adjustRightInd w:val="0"/>
              <w:spacing w:line="240" w:lineRule="auto"/>
              <w:jc w:val="left"/>
              <w:rPr>
                <w:rFonts w:ascii="Times New Roman" w:hAnsi="Times New Roman" w:cs="Times New Roman"/>
              </w:rPr>
            </w:pPr>
          </w:p>
          <w:p w:rsidR="00542DC6" w:rsidRPr="007B5A48" w:rsidRDefault="00542DC6" w:rsidP="00614453">
            <w:pPr>
              <w:autoSpaceDE w:val="0"/>
              <w:autoSpaceDN w:val="0"/>
              <w:adjustRightInd w:val="0"/>
              <w:spacing w:line="240" w:lineRule="auto"/>
              <w:jc w:val="left"/>
              <w:rPr>
                <w:rFonts w:ascii="Times New Roman" w:hAnsi="Times New Roman" w:cs="Times New Roman"/>
              </w:rPr>
            </w:pPr>
          </w:p>
          <w:p w:rsidR="00B1578B" w:rsidRPr="007B5A48" w:rsidRDefault="00B1578B" w:rsidP="00614453">
            <w:pPr>
              <w:autoSpaceDE w:val="0"/>
              <w:autoSpaceDN w:val="0"/>
              <w:adjustRightInd w:val="0"/>
              <w:spacing w:line="240" w:lineRule="auto"/>
              <w:jc w:val="left"/>
              <w:rPr>
                <w:rFonts w:ascii="Times New Roman" w:hAnsi="Times New Roman" w:cs="Times New Roman"/>
              </w:rPr>
            </w:pPr>
            <w:r w:rsidRPr="007B5A48">
              <w:rPr>
                <w:rFonts w:ascii="Times New Roman" w:hAnsi="Times New Roman" w:cs="Times New Roman"/>
              </w:rPr>
              <w:t>Apreciação global do desempenho do programa no período, considerando o seu planejamento, as suas metas e objetivos, destacando pontos fortes, barreiras enfrentadas e estratégias utilizadas visando o seu fortalecimento e crescimento. Descrição de procedimentos e resultados de processos de auto avaliação conduzidos no período pelo Programa</w:t>
            </w:r>
          </w:p>
        </w:tc>
      </w:tr>
      <w:tr w:rsidR="00B1578B" w:rsidRPr="00542DC6" w:rsidTr="00CB4622">
        <w:trPr>
          <w:trHeight w:val="300"/>
        </w:trPr>
        <w:tc>
          <w:tcPr>
            <w:tcW w:w="763" w:type="pct"/>
            <w:shd w:val="clear" w:color="auto" w:fill="auto"/>
            <w:noWrap/>
            <w:vAlign w:val="bottom"/>
            <w:hideMark/>
          </w:tcPr>
          <w:p w:rsidR="00B1578B" w:rsidRPr="007B5A48" w:rsidRDefault="00B1578B"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Informe os pontos fortes do programa</w:t>
            </w:r>
          </w:p>
        </w:tc>
        <w:tc>
          <w:tcPr>
            <w:tcW w:w="2246" w:type="pct"/>
          </w:tcPr>
          <w:p w:rsidR="00B1578B" w:rsidRPr="007B5A48" w:rsidRDefault="00B1578B" w:rsidP="00CB4622">
            <w:pPr>
              <w:spacing w:before="240" w:line="240" w:lineRule="auto"/>
              <w:jc w:val="left"/>
              <w:rPr>
                <w:rFonts w:ascii="Times New Roman" w:eastAsia="Times New Roman" w:hAnsi="Times New Roman" w:cs="Times New Roman"/>
                <w:b/>
                <w:lang w:eastAsia="pt-BR"/>
              </w:rPr>
            </w:pPr>
          </w:p>
        </w:tc>
        <w:tc>
          <w:tcPr>
            <w:tcW w:w="1991" w:type="pct"/>
            <w:vMerge/>
          </w:tcPr>
          <w:p w:rsidR="00B1578B" w:rsidRPr="007B5A48" w:rsidRDefault="00B1578B" w:rsidP="00CB4622">
            <w:pPr>
              <w:spacing w:before="240" w:line="240" w:lineRule="auto"/>
              <w:jc w:val="left"/>
              <w:rPr>
                <w:rFonts w:ascii="Times New Roman" w:eastAsia="Times New Roman" w:hAnsi="Times New Roman" w:cs="Times New Roman"/>
                <w:b/>
                <w:lang w:eastAsia="pt-BR"/>
              </w:rPr>
            </w:pPr>
          </w:p>
        </w:tc>
      </w:tr>
      <w:tr w:rsidR="00B1578B" w:rsidRPr="00542DC6" w:rsidTr="00CB4622">
        <w:trPr>
          <w:trHeight w:val="300"/>
        </w:trPr>
        <w:tc>
          <w:tcPr>
            <w:tcW w:w="763" w:type="pct"/>
            <w:shd w:val="clear" w:color="auto" w:fill="auto"/>
            <w:noWrap/>
            <w:vAlign w:val="bottom"/>
            <w:hideMark/>
          </w:tcPr>
          <w:p w:rsidR="00B1578B" w:rsidRPr="007B5A48" w:rsidRDefault="00B1578B" w:rsidP="00B1578B">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Informe os pontos FRACOS do programa</w:t>
            </w:r>
          </w:p>
        </w:tc>
        <w:tc>
          <w:tcPr>
            <w:tcW w:w="2246" w:type="pct"/>
          </w:tcPr>
          <w:p w:rsidR="00B1578B" w:rsidRPr="007B5A48" w:rsidRDefault="00B1578B" w:rsidP="00CB4622">
            <w:pPr>
              <w:spacing w:before="240" w:line="240" w:lineRule="auto"/>
              <w:jc w:val="left"/>
              <w:rPr>
                <w:rFonts w:ascii="Times New Roman" w:eastAsia="Times New Roman" w:hAnsi="Times New Roman" w:cs="Times New Roman"/>
                <w:b/>
                <w:lang w:eastAsia="pt-BR"/>
              </w:rPr>
            </w:pPr>
          </w:p>
        </w:tc>
        <w:tc>
          <w:tcPr>
            <w:tcW w:w="1991" w:type="pct"/>
            <w:vMerge/>
          </w:tcPr>
          <w:p w:rsidR="00B1578B" w:rsidRPr="007B5A48" w:rsidRDefault="00B1578B" w:rsidP="00CB4622">
            <w:pPr>
              <w:spacing w:before="240" w:line="240" w:lineRule="auto"/>
              <w:jc w:val="left"/>
              <w:rPr>
                <w:rFonts w:ascii="Times New Roman" w:eastAsia="Times New Roman" w:hAnsi="Times New Roman" w:cs="Times New Roman"/>
                <w:b/>
                <w:lang w:eastAsia="pt-BR"/>
              </w:rPr>
            </w:pPr>
          </w:p>
        </w:tc>
      </w:tr>
      <w:tr w:rsidR="00614453" w:rsidRPr="00542DC6" w:rsidTr="00C91B5B">
        <w:trPr>
          <w:trHeight w:val="300"/>
        </w:trPr>
        <w:tc>
          <w:tcPr>
            <w:tcW w:w="763" w:type="pct"/>
            <w:shd w:val="clear" w:color="auto" w:fill="auto"/>
            <w:noWrap/>
            <w:vAlign w:val="bottom"/>
          </w:tcPr>
          <w:p w:rsidR="00614453" w:rsidRPr="007B5A48" w:rsidRDefault="00614453" w:rsidP="00614453">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Planejamento futuro</w:t>
            </w:r>
          </w:p>
          <w:p w:rsidR="00453F8C" w:rsidRPr="007B5A48" w:rsidRDefault="00453F8C" w:rsidP="00614453">
            <w:pPr>
              <w:spacing w:before="240" w:line="240" w:lineRule="auto"/>
              <w:rPr>
                <w:rFonts w:ascii="Times New Roman" w:eastAsia="Times New Roman" w:hAnsi="Times New Roman" w:cs="Times New Roman"/>
                <w:b/>
                <w:lang w:eastAsia="pt-BR"/>
              </w:rPr>
            </w:pPr>
          </w:p>
        </w:tc>
        <w:tc>
          <w:tcPr>
            <w:tcW w:w="2246" w:type="pct"/>
          </w:tcPr>
          <w:p w:rsidR="00614453" w:rsidRPr="007B5A48" w:rsidRDefault="00614453" w:rsidP="00C91B5B">
            <w:pPr>
              <w:autoSpaceDE w:val="0"/>
              <w:autoSpaceDN w:val="0"/>
              <w:adjustRightInd w:val="0"/>
              <w:spacing w:before="240" w:line="240" w:lineRule="auto"/>
              <w:jc w:val="left"/>
              <w:rPr>
                <w:rFonts w:ascii="Times New Roman" w:hAnsi="Times New Roman" w:cs="Times New Roman"/>
              </w:rPr>
            </w:pPr>
          </w:p>
        </w:tc>
        <w:tc>
          <w:tcPr>
            <w:tcW w:w="1991" w:type="pct"/>
          </w:tcPr>
          <w:p w:rsidR="00614453" w:rsidRPr="007B5A48" w:rsidRDefault="00614453" w:rsidP="00614453">
            <w:pPr>
              <w:autoSpaceDE w:val="0"/>
              <w:autoSpaceDN w:val="0"/>
              <w:adjustRightInd w:val="0"/>
              <w:spacing w:line="240" w:lineRule="auto"/>
              <w:jc w:val="left"/>
              <w:rPr>
                <w:rFonts w:ascii="Times New Roman" w:hAnsi="Times New Roman" w:cs="Times New Roman"/>
              </w:rPr>
            </w:pPr>
            <w:r w:rsidRPr="007B5A48">
              <w:rPr>
                <w:rFonts w:ascii="Times New Roman" w:hAnsi="Times New Roman" w:cs="Times New Roman"/>
              </w:rPr>
              <w:t>Considerando os indicadores de avaliação e de auto avaliação, apresente o planejamento incluindo as metas que devem orientam a ação do Programa no futuro imediato.</w:t>
            </w:r>
          </w:p>
        </w:tc>
      </w:tr>
    </w:tbl>
    <w:p w:rsidR="007B5A48" w:rsidRDefault="007B5A48">
      <w: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453F8C" w:rsidTr="00CB4622">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5A48" w:rsidRPr="00453F8C" w:rsidRDefault="007B5A48" w:rsidP="00CB4622">
            <w:pPr>
              <w:spacing w:before="240" w:line="240" w:lineRule="auto"/>
              <w:jc w:val="center"/>
              <w:rPr>
                <w:rFonts w:ascii="Times New Roman" w:eastAsia="Times New Roman" w:hAnsi="Times New Roman" w:cs="Times New Roman"/>
                <w:b/>
                <w:color w:val="000000"/>
                <w:lang w:eastAsia="pt-BR"/>
              </w:rPr>
            </w:pPr>
            <w:r w:rsidRPr="00453F8C">
              <w:rPr>
                <w:rFonts w:ascii="Times New Roman" w:eastAsia="Times New Roman" w:hAnsi="Times New Roman" w:cs="Times New Roman"/>
                <w:b/>
                <w:color w:val="000000"/>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453F8C" w:rsidRDefault="007B5A48" w:rsidP="00CB4622">
            <w:pPr>
              <w:spacing w:before="240" w:line="240" w:lineRule="auto"/>
              <w:jc w:val="center"/>
              <w:rPr>
                <w:rFonts w:ascii="Times New Roman" w:eastAsia="Times New Roman" w:hAnsi="Times New Roman" w:cs="Times New Roman"/>
                <w:b/>
                <w:color w:val="000000"/>
                <w:lang w:eastAsia="pt-BR"/>
              </w:rPr>
            </w:pPr>
            <w:r w:rsidRPr="00453F8C">
              <w:rPr>
                <w:rFonts w:ascii="Times New Roman" w:eastAsia="Times New Roman" w:hAnsi="Times New Roman" w:cs="Times New Roman"/>
                <w:b/>
                <w:color w:val="E36C0A" w:themeColor="accent6" w:themeShade="BF"/>
                <w:lang w:eastAsia="pt-BR"/>
              </w:rPr>
              <w:t>Preencher texto de atividades individuais e/ou relativas aos seus projetos de pesquisa financiados, suas publicações, suas produções técnicas (parecerista de revistas, avaliador de Editora, avaliador de Agencia de Fomento, avaliador de projetos de IES),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453F8C" w:rsidRDefault="007B5A48" w:rsidP="00CB4622">
            <w:pPr>
              <w:spacing w:before="240" w:line="240" w:lineRule="auto"/>
              <w:jc w:val="center"/>
              <w:rPr>
                <w:rFonts w:ascii="Times New Roman" w:eastAsia="Times New Roman" w:hAnsi="Times New Roman" w:cs="Times New Roman"/>
                <w:b/>
                <w:color w:val="000000"/>
                <w:lang w:eastAsia="pt-BR"/>
              </w:rPr>
            </w:pPr>
            <w:r w:rsidRPr="00453F8C">
              <w:rPr>
                <w:rFonts w:ascii="Times New Roman" w:eastAsia="Times New Roman" w:hAnsi="Times New Roman" w:cs="Times New Roman"/>
                <w:b/>
                <w:color w:val="000000"/>
                <w:lang w:eastAsia="pt-BR"/>
              </w:rPr>
              <w:t>Descrição do manual</w:t>
            </w:r>
          </w:p>
        </w:tc>
      </w:tr>
      <w:tr w:rsidR="007B5A48" w:rsidRPr="00542DC6" w:rsidTr="00CB4622">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48" w:rsidRPr="007B5A48" w:rsidRDefault="007B5A48" w:rsidP="00CB4622">
            <w:pPr>
              <w:spacing w:before="240" w:line="240" w:lineRule="auto"/>
              <w:rPr>
                <w:rFonts w:ascii="Times New Roman" w:eastAsia="Times New Roman" w:hAnsi="Times New Roman" w:cs="Times New Roman"/>
                <w:b/>
                <w:lang w:eastAsia="pt-BR"/>
              </w:rPr>
            </w:pPr>
            <w:r w:rsidRPr="007B5A48">
              <w:rPr>
                <w:rFonts w:ascii="Times New Roman" w:eastAsia="Times New Roman" w:hAnsi="Times New Roman" w:cs="Times New Roman"/>
                <w:b/>
                <w:lang w:eastAsia="pt-BR"/>
              </w:rPr>
              <w:t>Atividades Complementares</w:t>
            </w:r>
          </w:p>
        </w:tc>
        <w:tc>
          <w:tcPr>
            <w:tcW w:w="2246" w:type="pct"/>
            <w:tcBorders>
              <w:top w:val="single" w:sz="4" w:space="0" w:color="auto"/>
              <w:left w:val="single" w:sz="4" w:space="0" w:color="auto"/>
              <w:bottom w:val="single" w:sz="4" w:space="0" w:color="auto"/>
              <w:right w:val="single" w:sz="4" w:space="0" w:color="auto"/>
            </w:tcBorders>
          </w:tcPr>
          <w:p w:rsidR="007B5A48" w:rsidRPr="007B5A48" w:rsidRDefault="007B5A48" w:rsidP="00CB4622">
            <w:pPr>
              <w:spacing w:before="240" w:line="240" w:lineRule="auto"/>
              <w:jc w:val="left"/>
              <w:rPr>
                <w:rFonts w:ascii="Times New Roman" w:eastAsia="Times New Roman" w:hAnsi="Times New Roman" w:cs="Times New Roman"/>
                <w:lang w:eastAsia="pt-BR"/>
              </w:rPr>
            </w:pPr>
          </w:p>
        </w:tc>
        <w:tc>
          <w:tcPr>
            <w:tcW w:w="1991" w:type="pct"/>
            <w:tcBorders>
              <w:top w:val="single" w:sz="4" w:space="0" w:color="auto"/>
              <w:left w:val="single" w:sz="4" w:space="0" w:color="auto"/>
              <w:bottom w:val="single" w:sz="4" w:space="0" w:color="auto"/>
              <w:right w:val="single" w:sz="4" w:space="0" w:color="auto"/>
            </w:tcBorders>
          </w:tcPr>
          <w:p w:rsidR="007B5A48" w:rsidRPr="007B5A48" w:rsidRDefault="007B5A48" w:rsidP="00CB4622">
            <w:pPr>
              <w:spacing w:before="240" w:line="240" w:lineRule="auto"/>
              <w:jc w:val="left"/>
              <w:rPr>
                <w:rFonts w:ascii="Times New Roman" w:eastAsia="Times New Roman" w:hAnsi="Times New Roman" w:cs="Times New Roman"/>
                <w:b/>
                <w:lang w:eastAsia="pt-BR"/>
              </w:rPr>
            </w:pPr>
            <w:r w:rsidRPr="007B5A48">
              <w:rPr>
                <w:rFonts w:ascii="Times New Roman" w:eastAsia="Times New Roman" w:hAnsi="Times New Roman" w:cs="Times New Roman"/>
                <w:lang w:eastAsia="pt-BR"/>
              </w:rPr>
              <w:t>Informações sobre outros elementos não contemplados nas demais abas que permitam um maior conhecimento do Programa e do seu desempenho no período.</w:t>
            </w:r>
          </w:p>
        </w:tc>
      </w:tr>
      <w:tr w:rsidR="00B1578B" w:rsidRPr="00542DC6" w:rsidTr="00C91B5B">
        <w:trPr>
          <w:trHeight w:val="300"/>
        </w:trPr>
        <w:tc>
          <w:tcPr>
            <w:tcW w:w="763" w:type="pct"/>
            <w:shd w:val="clear" w:color="auto" w:fill="auto"/>
            <w:noWrap/>
            <w:vAlign w:val="bottom"/>
          </w:tcPr>
          <w:p w:rsidR="00B1578B" w:rsidRDefault="00B1578B" w:rsidP="00CB4622">
            <w:pPr>
              <w:spacing w:before="240" w:line="240" w:lineRule="auto"/>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Outras Informações</w:t>
            </w:r>
          </w:p>
          <w:p w:rsidR="00453F8C" w:rsidRDefault="00453F8C" w:rsidP="00CB4622">
            <w:pPr>
              <w:spacing w:before="240" w:line="240" w:lineRule="auto"/>
              <w:rPr>
                <w:rFonts w:ascii="Times New Roman" w:eastAsia="Times New Roman" w:hAnsi="Times New Roman" w:cs="Times New Roman"/>
                <w:b/>
                <w:color w:val="000000"/>
                <w:lang w:eastAsia="pt-BR"/>
              </w:rPr>
            </w:pPr>
          </w:p>
          <w:p w:rsidR="00453F8C" w:rsidRPr="00542DC6" w:rsidRDefault="00453F8C" w:rsidP="00CB4622">
            <w:pPr>
              <w:spacing w:before="240" w:line="240" w:lineRule="auto"/>
              <w:rPr>
                <w:rFonts w:ascii="Times New Roman" w:eastAsia="Times New Roman" w:hAnsi="Times New Roman" w:cs="Times New Roman"/>
                <w:b/>
                <w:color w:val="000000"/>
                <w:lang w:eastAsia="pt-BR"/>
              </w:rPr>
            </w:pPr>
          </w:p>
        </w:tc>
        <w:tc>
          <w:tcPr>
            <w:tcW w:w="2246" w:type="pct"/>
          </w:tcPr>
          <w:p w:rsidR="00B1578B" w:rsidRPr="00542DC6" w:rsidRDefault="00B1578B" w:rsidP="00CB4622">
            <w:pPr>
              <w:spacing w:before="240" w:line="240" w:lineRule="auto"/>
              <w:jc w:val="left"/>
              <w:rPr>
                <w:rFonts w:ascii="Times New Roman" w:eastAsia="Times New Roman" w:hAnsi="Times New Roman" w:cs="Times New Roman"/>
                <w:color w:val="000000"/>
                <w:lang w:eastAsia="pt-BR"/>
              </w:rPr>
            </w:pPr>
          </w:p>
        </w:tc>
        <w:tc>
          <w:tcPr>
            <w:tcW w:w="1991" w:type="pct"/>
          </w:tcPr>
          <w:p w:rsidR="00B1578B" w:rsidRPr="00542DC6" w:rsidRDefault="00B1578B" w:rsidP="00CB4622">
            <w:pPr>
              <w:spacing w:before="240" w:line="240" w:lineRule="auto"/>
              <w:jc w:val="left"/>
              <w:rPr>
                <w:rFonts w:ascii="Times New Roman" w:eastAsia="Times New Roman" w:hAnsi="Times New Roman" w:cs="Times New Roman"/>
                <w:color w:val="000000"/>
                <w:lang w:eastAsia="pt-BR"/>
              </w:rPr>
            </w:pPr>
            <w:r w:rsidRPr="00542DC6">
              <w:rPr>
                <w:rFonts w:ascii="Times New Roman" w:eastAsia="Times New Roman" w:hAnsi="Times New Roman" w:cs="Times New Roman"/>
                <w:color w:val="000000"/>
                <w:lang w:eastAsia="pt-BR"/>
              </w:rPr>
              <w:t>Insira nesse campo mudanças de linhas de pesquisa, áreas de concentração, número de vagas, inclusão ou desligamento de docentes, ou outras modificações na estrutura do programa. Nesses casos, a IES deve considerar a legislação vigente e as normas da Capes (via documentos de área, seminários, etc.), visto que tais mudanças serão analisadas na Avaliação Quadrienal.</w:t>
            </w:r>
          </w:p>
        </w:tc>
      </w:tr>
    </w:tbl>
    <w:p w:rsidR="007B5A48" w:rsidRDefault="007B5A48" w:rsidP="00C17764">
      <w:pPr>
        <w:jc w:val="center"/>
        <w:rPr>
          <w:rFonts w:ascii="Times New Roman" w:eastAsia="Calibri" w:hAnsi="Times New Roman" w:cs="Times New Roman"/>
          <w:b/>
          <w:sz w:val="28"/>
          <w:szCs w:val="28"/>
        </w:rPr>
      </w:pPr>
    </w:p>
    <w:p w:rsidR="007B5A48" w:rsidRDefault="007B5A48">
      <w:pPr>
        <w:spacing w:after="200" w:line="276" w:lineRule="auto"/>
        <w:jc w:val="left"/>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8"/>
        <w:gridCol w:w="6590"/>
        <w:gridCol w:w="5842"/>
      </w:tblGrid>
      <w:tr w:rsidR="007B5A48" w:rsidRPr="00542DC6" w:rsidTr="00CB4622">
        <w:trPr>
          <w:trHeight w:val="351"/>
        </w:trPr>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lastRenderedPageBreak/>
              <w:t>Item</w:t>
            </w:r>
          </w:p>
        </w:tc>
        <w:tc>
          <w:tcPr>
            <w:tcW w:w="2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453F8C">
              <w:rPr>
                <w:rFonts w:ascii="Times New Roman" w:eastAsia="Times New Roman" w:hAnsi="Times New Roman" w:cs="Times New Roman"/>
                <w:b/>
                <w:color w:val="E36C0A" w:themeColor="accent6" w:themeShade="BF"/>
                <w:sz w:val="24"/>
                <w:szCs w:val="24"/>
                <w:lang w:eastAsia="pt-BR"/>
              </w:rPr>
              <w:t>Preencher texto de atividades individuais e/ou relativas aos seus projetos de pesquisa</w:t>
            </w:r>
            <w:r>
              <w:rPr>
                <w:rFonts w:ascii="Times New Roman" w:eastAsia="Times New Roman" w:hAnsi="Times New Roman" w:cs="Times New Roman"/>
                <w:b/>
                <w:color w:val="E36C0A" w:themeColor="accent6" w:themeShade="BF"/>
                <w:sz w:val="24"/>
                <w:szCs w:val="24"/>
                <w:lang w:eastAsia="pt-BR"/>
              </w:rPr>
              <w:t xml:space="preserve"> financiados</w:t>
            </w:r>
            <w:r w:rsidRPr="00453F8C">
              <w:rPr>
                <w:rFonts w:ascii="Times New Roman" w:eastAsia="Times New Roman" w:hAnsi="Times New Roman" w:cs="Times New Roman"/>
                <w:b/>
                <w:color w:val="E36C0A" w:themeColor="accent6" w:themeShade="BF"/>
                <w:sz w:val="24"/>
                <w:szCs w:val="24"/>
                <w:lang w:eastAsia="pt-BR"/>
              </w:rPr>
              <w:t>, suas publicações, suas produções técnicas (parecerista de revistas, avaliador de Editora, avaliador de Agencia de Fomento, avaliador de projetos de IES)</w:t>
            </w:r>
            <w:r>
              <w:rPr>
                <w:rFonts w:ascii="Times New Roman" w:eastAsia="Times New Roman" w:hAnsi="Times New Roman" w:cs="Times New Roman"/>
                <w:b/>
                <w:color w:val="E36C0A" w:themeColor="accent6" w:themeShade="BF"/>
                <w:sz w:val="24"/>
                <w:szCs w:val="24"/>
                <w:lang w:eastAsia="pt-BR"/>
              </w:rPr>
              <w:t>, grupos de pesquisa, projetos em rede</w:t>
            </w:r>
          </w:p>
        </w:tc>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48" w:rsidRPr="00542DC6" w:rsidRDefault="007B5A48" w:rsidP="00CB4622">
            <w:pPr>
              <w:spacing w:line="240" w:lineRule="auto"/>
              <w:jc w:val="center"/>
              <w:rPr>
                <w:rFonts w:ascii="Times New Roman" w:eastAsia="Times New Roman" w:hAnsi="Times New Roman" w:cs="Times New Roman"/>
                <w:b/>
                <w:sz w:val="24"/>
                <w:szCs w:val="24"/>
                <w:lang w:eastAsia="pt-BR"/>
              </w:rPr>
            </w:pPr>
            <w:r w:rsidRPr="00542DC6">
              <w:rPr>
                <w:rFonts w:ascii="Times New Roman" w:eastAsia="Times New Roman" w:hAnsi="Times New Roman" w:cs="Times New Roman"/>
                <w:b/>
                <w:sz w:val="24"/>
                <w:szCs w:val="24"/>
                <w:lang w:eastAsia="pt-BR"/>
              </w:rPr>
              <w:t>Descrição do manual</w:t>
            </w:r>
          </w:p>
        </w:tc>
      </w:tr>
      <w:tr w:rsidR="007B5A48" w:rsidRPr="00542DC6" w:rsidTr="00CB4622">
        <w:trPr>
          <w:trHeight w:val="300"/>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48" w:rsidRPr="00542DC6" w:rsidRDefault="007B5A48" w:rsidP="00CB4622">
            <w:pPr>
              <w:spacing w:before="240" w:after="240" w:line="240" w:lineRule="auto"/>
              <w:jc w:val="center"/>
              <w:rPr>
                <w:rFonts w:ascii="Times New Roman" w:eastAsia="Times New Roman" w:hAnsi="Times New Roman" w:cs="Times New Roman"/>
                <w:b/>
                <w:color w:val="000000"/>
                <w:lang w:eastAsia="pt-BR"/>
              </w:rPr>
            </w:pPr>
            <w:r w:rsidRPr="00542DC6">
              <w:rPr>
                <w:rFonts w:ascii="Times New Roman" w:eastAsia="Times New Roman" w:hAnsi="Times New Roman" w:cs="Times New Roman"/>
                <w:b/>
                <w:color w:val="000000"/>
                <w:lang w:eastAsia="pt-BR"/>
              </w:rPr>
              <w:t>Histórico e contextualização do programa</w:t>
            </w:r>
          </w:p>
        </w:tc>
        <w:tc>
          <w:tcPr>
            <w:tcW w:w="2246" w:type="pct"/>
            <w:tcBorders>
              <w:top w:val="single" w:sz="4" w:space="0" w:color="auto"/>
              <w:left w:val="single" w:sz="4" w:space="0" w:color="auto"/>
              <w:bottom w:val="single" w:sz="4" w:space="0" w:color="auto"/>
              <w:right w:val="single" w:sz="4" w:space="0" w:color="auto"/>
            </w:tcBorders>
          </w:tcPr>
          <w:p w:rsidR="007B5A48" w:rsidRPr="00542DC6" w:rsidRDefault="007B5A48" w:rsidP="00CB4622">
            <w:pPr>
              <w:spacing w:before="240" w:after="240" w:line="240" w:lineRule="auto"/>
              <w:jc w:val="left"/>
              <w:rPr>
                <w:rFonts w:ascii="Times New Roman" w:eastAsia="Times New Roman" w:hAnsi="Times New Roman" w:cs="Times New Roman"/>
                <w:color w:val="FF0000"/>
                <w:lang w:eastAsia="pt-BR"/>
              </w:rPr>
            </w:pPr>
            <w:r w:rsidRPr="00542DC6">
              <w:rPr>
                <w:rFonts w:ascii="Times New Roman" w:eastAsia="Times New Roman" w:hAnsi="Times New Roman" w:cs="Times New Roman"/>
                <w:color w:val="FF0000"/>
                <w:lang w:eastAsia="pt-BR"/>
              </w:rPr>
              <w:t>Falta atualizar – Veronica (primeira revisão)</w:t>
            </w:r>
          </w:p>
          <w:p w:rsidR="007B5A48" w:rsidRPr="00542DC6" w:rsidRDefault="007B5A48" w:rsidP="00CB4622">
            <w:pPr>
              <w:spacing w:before="240" w:after="240" w:line="240" w:lineRule="auto"/>
              <w:jc w:val="left"/>
              <w:rPr>
                <w:rFonts w:ascii="Times New Roman" w:eastAsia="Times New Roman" w:hAnsi="Times New Roman" w:cs="Times New Roman"/>
                <w:color w:val="FF0000"/>
                <w:lang w:eastAsia="pt-BR"/>
              </w:rPr>
            </w:pPr>
            <w:r w:rsidRPr="00542DC6">
              <w:rPr>
                <w:rFonts w:ascii="Times New Roman" w:eastAsia="Times New Roman" w:hAnsi="Times New Roman" w:cs="Times New Roman"/>
                <w:color w:val="FF0000"/>
                <w:lang w:eastAsia="pt-BR"/>
              </w:rPr>
              <w:t>Todos – revisão coletiva</w:t>
            </w:r>
            <w:r>
              <w:rPr>
                <w:rFonts w:ascii="Times New Roman" w:eastAsia="Times New Roman" w:hAnsi="Times New Roman" w:cs="Times New Roman"/>
                <w:color w:val="FF0000"/>
                <w:lang w:eastAsia="pt-BR"/>
              </w:rPr>
              <w:t xml:space="preserve"> em fevereiro</w:t>
            </w:r>
          </w:p>
        </w:tc>
        <w:tc>
          <w:tcPr>
            <w:tcW w:w="1991" w:type="pct"/>
            <w:tcBorders>
              <w:top w:val="single" w:sz="4" w:space="0" w:color="auto"/>
              <w:left w:val="single" w:sz="4" w:space="0" w:color="auto"/>
              <w:bottom w:val="single" w:sz="4" w:space="0" w:color="auto"/>
              <w:right w:val="single" w:sz="4" w:space="0" w:color="auto"/>
            </w:tcBorders>
          </w:tcPr>
          <w:p w:rsidR="007B5A48" w:rsidRPr="00542DC6" w:rsidRDefault="007B5A48" w:rsidP="00CB4622">
            <w:pPr>
              <w:spacing w:before="240" w:after="240" w:line="240" w:lineRule="auto"/>
              <w:jc w:val="left"/>
              <w:rPr>
                <w:rFonts w:ascii="Times New Roman" w:eastAsia="Times New Roman" w:hAnsi="Times New Roman" w:cs="Times New Roman"/>
                <w:color w:val="000000"/>
                <w:lang w:eastAsia="pt-BR"/>
              </w:rPr>
            </w:pPr>
            <w:r w:rsidRPr="00542DC6">
              <w:rPr>
                <w:rFonts w:ascii="Times New Roman" w:eastAsia="Times New Roman" w:hAnsi="Times New Roman" w:cs="Times New Roman"/>
                <w:color w:val="000000"/>
                <w:lang w:eastAsia="pt-BR"/>
              </w:rPr>
              <w:t>Descrição da história do Programa e da sua evolução ao longo do tempo. Fornecer elementos de como ele se insere na região geográfica e na Área e subáreas de conhecimento.</w:t>
            </w:r>
          </w:p>
        </w:tc>
      </w:tr>
      <w:tr w:rsidR="007B5A48" w:rsidRPr="00542DC6" w:rsidTr="00CB4622">
        <w:trPr>
          <w:trHeight w:val="300"/>
        </w:trPr>
        <w:tc>
          <w:tcPr>
            <w:tcW w:w="763" w:type="pct"/>
            <w:shd w:val="clear" w:color="auto" w:fill="auto"/>
            <w:noWrap/>
            <w:vAlign w:val="bottom"/>
            <w:hideMark/>
          </w:tcPr>
          <w:p w:rsidR="007B5A48" w:rsidRPr="00542DC6" w:rsidRDefault="007B5A48" w:rsidP="00CB4622">
            <w:pPr>
              <w:spacing w:before="240" w:after="240" w:line="240" w:lineRule="auto"/>
              <w:jc w:val="center"/>
              <w:rPr>
                <w:rFonts w:ascii="Times New Roman" w:eastAsia="Times New Roman" w:hAnsi="Times New Roman" w:cs="Times New Roman"/>
                <w:b/>
                <w:color w:val="00B0F0"/>
                <w:lang w:eastAsia="pt-BR"/>
              </w:rPr>
            </w:pPr>
            <w:r w:rsidRPr="00542DC6">
              <w:rPr>
                <w:rFonts w:ascii="Times New Roman" w:eastAsia="Times New Roman" w:hAnsi="Times New Roman" w:cs="Times New Roman"/>
                <w:b/>
                <w:color w:val="00B0F0"/>
                <w:lang w:eastAsia="pt-BR"/>
              </w:rPr>
              <w:t>Objetivos (geral e específicos)</w:t>
            </w:r>
          </w:p>
        </w:tc>
        <w:tc>
          <w:tcPr>
            <w:tcW w:w="2246" w:type="pct"/>
          </w:tcPr>
          <w:p w:rsidR="007B5A48" w:rsidRPr="00542DC6" w:rsidRDefault="007B5A48" w:rsidP="00CB4622">
            <w:pPr>
              <w:autoSpaceDE w:val="0"/>
              <w:autoSpaceDN w:val="0"/>
              <w:adjustRightInd w:val="0"/>
              <w:spacing w:before="240" w:after="240" w:line="240" w:lineRule="auto"/>
              <w:jc w:val="left"/>
              <w:rPr>
                <w:rFonts w:ascii="Times New Roman" w:hAnsi="Times New Roman" w:cs="Times New Roman"/>
                <w:color w:val="00B0F0"/>
              </w:rPr>
            </w:pPr>
            <w:r w:rsidRPr="00542DC6">
              <w:rPr>
                <w:rFonts w:ascii="Times New Roman" w:hAnsi="Times New Roman" w:cs="Times New Roman"/>
              </w:rPr>
              <w:t>Já está pronto</w:t>
            </w:r>
          </w:p>
        </w:tc>
        <w:tc>
          <w:tcPr>
            <w:tcW w:w="1991" w:type="pct"/>
          </w:tcPr>
          <w:p w:rsidR="007B5A48" w:rsidRPr="00542DC6" w:rsidRDefault="007B5A48" w:rsidP="00CB4622">
            <w:pPr>
              <w:autoSpaceDE w:val="0"/>
              <w:autoSpaceDN w:val="0"/>
              <w:adjustRightInd w:val="0"/>
              <w:spacing w:before="240" w:after="240" w:line="240" w:lineRule="auto"/>
              <w:jc w:val="left"/>
              <w:rPr>
                <w:rFonts w:ascii="Times New Roman" w:hAnsi="Times New Roman" w:cs="Times New Roman"/>
                <w:color w:val="00B0F0"/>
              </w:rPr>
            </w:pPr>
            <w:r w:rsidRPr="00542DC6">
              <w:rPr>
                <w:rFonts w:ascii="Times New Roman" w:hAnsi="Times New Roman" w:cs="Times New Roman"/>
                <w:color w:val="00B0F0"/>
              </w:rPr>
              <w:t xml:space="preserve">Além da apresentação dos objetivos do Programa, caracteriza o perfil esperado do egresso em termos de competências científicas e/ou profissionais que devem ser desenvolvidas pelo curso. </w:t>
            </w:r>
          </w:p>
          <w:p w:rsidR="007B5A48" w:rsidRPr="00542DC6" w:rsidRDefault="007B5A48" w:rsidP="00CB4622">
            <w:pPr>
              <w:autoSpaceDE w:val="0"/>
              <w:autoSpaceDN w:val="0"/>
              <w:adjustRightInd w:val="0"/>
              <w:spacing w:before="240" w:after="240" w:line="240" w:lineRule="auto"/>
              <w:jc w:val="left"/>
              <w:rPr>
                <w:rFonts w:ascii="Times New Roman" w:hAnsi="Times New Roman" w:cs="Times New Roman"/>
                <w:color w:val="00B0F0"/>
              </w:rPr>
            </w:pPr>
            <w:r w:rsidRPr="00542DC6">
              <w:rPr>
                <w:rFonts w:ascii="Times New Roman" w:hAnsi="Times New Roman" w:cs="Times New Roman"/>
                <w:color w:val="00B0F0"/>
              </w:rPr>
              <w:t>· Objetivos (geral e específicos)</w:t>
            </w:r>
          </w:p>
          <w:p w:rsidR="007B5A48" w:rsidRPr="00542DC6" w:rsidRDefault="007B5A48" w:rsidP="00CB4622">
            <w:pPr>
              <w:spacing w:before="240" w:after="240" w:line="240" w:lineRule="auto"/>
              <w:jc w:val="left"/>
              <w:rPr>
                <w:rFonts w:ascii="Times New Roman" w:eastAsia="Times New Roman" w:hAnsi="Times New Roman" w:cs="Times New Roman"/>
                <w:color w:val="00B0F0"/>
                <w:lang w:eastAsia="pt-BR"/>
              </w:rPr>
            </w:pPr>
            <w:r w:rsidRPr="00542DC6">
              <w:rPr>
                <w:rFonts w:ascii="Times New Roman" w:hAnsi="Times New Roman" w:cs="Times New Roman"/>
                <w:color w:val="00B0F0"/>
              </w:rPr>
              <w:t>· Perfil do Egresso</w:t>
            </w:r>
          </w:p>
        </w:tc>
      </w:tr>
    </w:tbl>
    <w:p w:rsidR="00C5367D" w:rsidRPr="00542DC6" w:rsidRDefault="00C5367D" w:rsidP="00C17764">
      <w:pPr>
        <w:jc w:val="center"/>
        <w:rPr>
          <w:rFonts w:ascii="Times New Roman" w:eastAsia="Calibri" w:hAnsi="Times New Roman" w:cs="Times New Roman"/>
          <w:b/>
          <w:sz w:val="28"/>
          <w:szCs w:val="28"/>
        </w:rPr>
      </w:pPr>
    </w:p>
    <w:sectPr w:rsidR="00C5367D" w:rsidRPr="00542DC6" w:rsidSect="00C91B5B">
      <w:footerReference w:type="default" r:id="rId8"/>
      <w:pgSz w:w="16838" w:h="11906" w:orient="landscape"/>
      <w:pgMar w:top="1701" w:right="42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76" w:rsidRDefault="00695876" w:rsidP="005B7B7A">
      <w:pPr>
        <w:spacing w:line="240" w:lineRule="auto"/>
      </w:pPr>
      <w:r>
        <w:separator/>
      </w:r>
    </w:p>
  </w:endnote>
  <w:endnote w:type="continuationSeparator" w:id="0">
    <w:p w:rsidR="00695876" w:rsidRDefault="00695876" w:rsidP="005B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92700"/>
      <w:docPartObj>
        <w:docPartGallery w:val="Page Numbers (Bottom of Page)"/>
        <w:docPartUnique/>
      </w:docPartObj>
    </w:sdtPr>
    <w:sdtEndPr/>
    <w:sdtContent>
      <w:sdt>
        <w:sdtPr>
          <w:id w:val="860082579"/>
          <w:docPartObj>
            <w:docPartGallery w:val="Page Numbers (Top of Page)"/>
            <w:docPartUnique/>
          </w:docPartObj>
        </w:sdtPr>
        <w:sdtEndPr/>
        <w:sdtContent>
          <w:p w:rsidR="000B488E" w:rsidRDefault="000B488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A3FC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A3FC8">
              <w:rPr>
                <w:b/>
                <w:bCs/>
                <w:noProof/>
              </w:rPr>
              <w:t>12</w:t>
            </w:r>
            <w:r>
              <w:rPr>
                <w:b/>
                <w:bCs/>
                <w:sz w:val="24"/>
                <w:szCs w:val="24"/>
              </w:rPr>
              <w:fldChar w:fldCharType="end"/>
            </w:r>
          </w:p>
        </w:sdtContent>
      </w:sdt>
    </w:sdtContent>
  </w:sdt>
  <w:p w:rsidR="0097263F" w:rsidRDefault="009726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76" w:rsidRDefault="00695876" w:rsidP="005B7B7A">
      <w:pPr>
        <w:spacing w:line="240" w:lineRule="auto"/>
      </w:pPr>
      <w:r>
        <w:separator/>
      </w:r>
    </w:p>
  </w:footnote>
  <w:footnote w:type="continuationSeparator" w:id="0">
    <w:p w:rsidR="00695876" w:rsidRDefault="00695876" w:rsidP="005B7B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0F4"/>
    <w:multiLevelType w:val="hybridMultilevel"/>
    <w:tmpl w:val="C20869B2"/>
    <w:lvl w:ilvl="0" w:tplc="37FE674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6E68E9"/>
    <w:multiLevelType w:val="hybridMultilevel"/>
    <w:tmpl w:val="FABCC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3E3B61"/>
    <w:multiLevelType w:val="hybridMultilevel"/>
    <w:tmpl w:val="5172E3F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6707358E"/>
    <w:multiLevelType w:val="hybridMultilevel"/>
    <w:tmpl w:val="8D520F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DB2F7D"/>
    <w:multiLevelType w:val="hybridMultilevel"/>
    <w:tmpl w:val="8AC65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22"/>
    <w:rsid w:val="00044150"/>
    <w:rsid w:val="000B488E"/>
    <w:rsid w:val="000C7456"/>
    <w:rsid w:val="00126003"/>
    <w:rsid w:val="0015457B"/>
    <w:rsid w:val="001B16A2"/>
    <w:rsid w:val="001B20AF"/>
    <w:rsid w:val="001E315A"/>
    <w:rsid w:val="001F11DB"/>
    <w:rsid w:val="002336AC"/>
    <w:rsid w:val="002B2A16"/>
    <w:rsid w:val="002F04CD"/>
    <w:rsid w:val="00343C2D"/>
    <w:rsid w:val="00376CC1"/>
    <w:rsid w:val="003B2338"/>
    <w:rsid w:val="004170AE"/>
    <w:rsid w:val="00453F8C"/>
    <w:rsid w:val="00476D45"/>
    <w:rsid w:val="004D6A34"/>
    <w:rsid w:val="00502F91"/>
    <w:rsid w:val="00527378"/>
    <w:rsid w:val="00542DC6"/>
    <w:rsid w:val="00551E73"/>
    <w:rsid w:val="005A6C6F"/>
    <w:rsid w:val="005B7B7A"/>
    <w:rsid w:val="005C0E21"/>
    <w:rsid w:val="006032AA"/>
    <w:rsid w:val="00607721"/>
    <w:rsid w:val="00614453"/>
    <w:rsid w:val="00686A8E"/>
    <w:rsid w:val="00694618"/>
    <w:rsid w:val="00695876"/>
    <w:rsid w:val="006E08DF"/>
    <w:rsid w:val="006E7D82"/>
    <w:rsid w:val="00715835"/>
    <w:rsid w:val="007232A8"/>
    <w:rsid w:val="007A3C04"/>
    <w:rsid w:val="007B5A48"/>
    <w:rsid w:val="00826FF8"/>
    <w:rsid w:val="008645A7"/>
    <w:rsid w:val="008D150A"/>
    <w:rsid w:val="008D6116"/>
    <w:rsid w:val="008D683A"/>
    <w:rsid w:val="008E4B8A"/>
    <w:rsid w:val="008F6170"/>
    <w:rsid w:val="00926FF5"/>
    <w:rsid w:val="009376F7"/>
    <w:rsid w:val="0097263F"/>
    <w:rsid w:val="009830AF"/>
    <w:rsid w:val="00997D8B"/>
    <w:rsid w:val="009C4716"/>
    <w:rsid w:val="009D14E0"/>
    <w:rsid w:val="009E7323"/>
    <w:rsid w:val="009E7C16"/>
    <w:rsid w:val="00A61A30"/>
    <w:rsid w:val="00A64369"/>
    <w:rsid w:val="00A92822"/>
    <w:rsid w:val="00A95D68"/>
    <w:rsid w:val="00AA72CA"/>
    <w:rsid w:val="00B14B26"/>
    <w:rsid w:val="00B1578B"/>
    <w:rsid w:val="00B2164B"/>
    <w:rsid w:val="00B243E5"/>
    <w:rsid w:val="00B32412"/>
    <w:rsid w:val="00B40672"/>
    <w:rsid w:val="00B41A63"/>
    <w:rsid w:val="00B507DD"/>
    <w:rsid w:val="00BB3738"/>
    <w:rsid w:val="00BB55A2"/>
    <w:rsid w:val="00BF36D3"/>
    <w:rsid w:val="00C15CAC"/>
    <w:rsid w:val="00C17764"/>
    <w:rsid w:val="00C5367D"/>
    <w:rsid w:val="00C91B5B"/>
    <w:rsid w:val="00CA3FC8"/>
    <w:rsid w:val="00D0097B"/>
    <w:rsid w:val="00D12C47"/>
    <w:rsid w:val="00D36A7E"/>
    <w:rsid w:val="00D545FE"/>
    <w:rsid w:val="00D801D6"/>
    <w:rsid w:val="00E81B16"/>
    <w:rsid w:val="00EF22EE"/>
    <w:rsid w:val="00F813A8"/>
    <w:rsid w:val="00FC73E1"/>
    <w:rsid w:val="00FD7C99"/>
    <w:rsid w:val="00FE3F05"/>
    <w:rsid w:val="00FF5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DC6F3"/>
  <w15:docId w15:val="{DDCE1B34-E89C-4792-829C-826D513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22"/>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2822"/>
    <w:pPr>
      <w:tabs>
        <w:tab w:val="center" w:pos="4252"/>
        <w:tab w:val="right" w:pos="8504"/>
      </w:tabs>
      <w:spacing w:line="240" w:lineRule="auto"/>
      <w:jc w:val="left"/>
    </w:pPr>
    <w:rPr>
      <w:rFonts w:ascii="Calibri" w:eastAsia="Calibri" w:hAnsi="Calibri" w:cs="Times New Roman"/>
    </w:rPr>
  </w:style>
  <w:style w:type="character" w:customStyle="1" w:styleId="CabealhoChar">
    <w:name w:val="Cabeçalho Char"/>
    <w:basedOn w:val="Fontepargpadro"/>
    <w:link w:val="Cabealho"/>
    <w:uiPriority w:val="99"/>
    <w:rsid w:val="00A92822"/>
    <w:rPr>
      <w:rFonts w:ascii="Calibri" w:eastAsia="Calibri" w:hAnsi="Calibri" w:cs="Times New Roman"/>
    </w:rPr>
  </w:style>
  <w:style w:type="table" w:styleId="Tabelacomgrade">
    <w:name w:val="Table Grid"/>
    <w:basedOn w:val="Tabelanormal"/>
    <w:uiPriority w:val="59"/>
    <w:rsid w:val="00A9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2822"/>
    <w:pPr>
      <w:ind w:left="720"/>
      <w:contextualSpacing/>
    </w:pPr>
  </w:style>
  <w:style w:type="paragraph" w:styleId="Rodap">
    <w:name w:val="footer"/>
    <w:basedOn w:val="Normal"/>
    <w:link w:val="RodapChar"/>
    <w:uiPriority w:val="99"/>
    <w:unhideWhenUsed/>
    <w:rsid w:val="005B7B7A"/>
    <w:pPr>
      <w:tabs>
        <w:tab w:val="center" w:pos="4252"/>
        <w:tab w:val="right" w:pos="8504"/>
      </w:tabs>
      <w:spacing w:line="240" w:lineRule="auto"/>
    </w:pPr>
  </w:style>
  <w:style w:type="character" w:customStyle="1" w:styleId="RodapChar">
    <w:name w:val="Rodapé Char"/>
    <w:basedOn w:val="Fontepargpadro"/>
    <w:link w:val="Rodap"/>
    <w:uiPriority w:val="99"/>
    <w:rsid w:val="005B7B7A"/>
  </w:style>
  <w:style w:type="character" w:styleId="Hyperlink">
    <w:name w:val="Hyperlink"/>
    <w:basedOn w:val="Fontepargpadro"/>
    <w:uiPriority w:val="99"/>
    <w:unhideWhenUsed/>
    <w:rsid w:val="007232A8"/>
    <w:rPr>
      <w:color w:val="0000FF" w:themeColor="hyperlink"/>
      <w:u w:val="single"/>
    </w:rPr>
  </w:style>
  <w:style w:type="paragraph" w:styleId="Textodebalo">
    <w:name w:val="Balloon Text"/>
    <w:basedOn w:val="Normal"/>
    <w:link w:val="TextodebaloChar"/>
    <w:uiPriority w:val="99"/>
    <w:semiHidden/>
    <w:unhideWhenUsed/>
    <w:rsid w:val="009726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301">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4043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1547</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PPGD - Formulário Sucupira - Ficha Discente (NOVO)</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PPGD - Formulário Sucupira - Ficha Discente (NOVO)</dc:title>
  <dc:creator>Secretária PPGD</dc:creator>
  <cp:lastModifiedBy>Sirleide Maria da Silva.UNIT-AL</cp:lastModifiedBy>
  <cp:revision>12</cp:revision>
  <cp:lastPrinted>2015-10-29T21:31:00Z</cp:lastPrinted>
  <dcterms:created xsi:type="dcterms:W3CDTF">2017-01-19T17:41:00Z</dcterms:created>
  <dcterms:modified xsi:type="dcterms:W3CDTF">2019-02-12T19:21:00Z</dcterms:modified>
</cp:coreProperties>
</file>